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3F037" w14:textId="77777777" w:rsidR="00550A3D" w:rsidRPr="00550A3D" w:rsidRDefault="00550A3D" w:rsidP="00550A3D">
      <w:pPr>
        <w:pStyle w:val="paragraph"/>
        <w:spacing w:before="120" w:beforeAutospacing="0" w:after="0" w:afterAutospacing="0"/>
        <w:textAlignment w:val="baseline"/>
        <w:rPr>
          <w:rFonts w:asciiTheme="minorHAnsi" w:hAnsiTheme="minorHAnsi" w:cstheme="minorHAnsi"/>
        </w:rPr>
      </w:pPr>
      <w:r w:rsidRPr="00550A3D">
        <w:rPr>
          <w:rStyle w:val="normaltextrun"/>
          <w:rFonts w:asciiTheme="minorHAnsi" w:hAnsiTheme="minorHAnsi" w:cstheme="minorHAnsi"/>
        </w:rPr>
        <w:t>NetClient Communication Template</w:t>
      </w:r>
      <w:r w:rsidRPr="00550A3D">
        <w:rPr>
          <w:rStyle w:val="eop"/>
          <w:rFonts w:asciiTheme="minorHAnsi" w:hAnsiTheme="minorHAnsi" w:cstheme="minorHAnsi"/>
        </w:rPr>
        <w:t> </w:t>
      </w:r>
    </w:p>
    <w:p w14:paraId="43031611" w14:textId="77777777" w:rsidR="00550A3D" w:rsidRPr="00550A3D" w:rsidRDefault="00550A3D" w:rsidP="00550A3D">
      <w:pPr>
        <w:pStyle w:val="paragraph"/>
        <w:spacing w:before="120" w:beforeAutospacing="0" w:after="0" w:afterAutospacing="0"/>
        <w:textAlignment w:val="baseline"/>
        <w:rPr>
          <w:rFonts w:asciiTheme="minorHAnsi" w:hAnsiTheme="minorHAnsi" w:cstheme="minorHAnsi"/>
        </w:rPr>
      </w:pPr>
      <w:r w:rsidRPr="00550A3D">
        <w:rPr>
          <w:rStyle w:val="normaltextrun"/>
          <w:rFonts w:asciiTheme="minorHAnsi" w:hAnsiTheme="minorHAnsi" w:cstheme="minorHAnsi"/>
        </w:rPr>
        <w:t>To assist your firm in providing information about the new sign-in experience to your clients who use NetClient CS, we have created a video and the following email template:</w:t>
      </w:r>
      <w:r w:rsidRPr="00550A3D">
        <w:rPr>
          <w:rStyle w:val="eop"/>
          <w:rFonts w:asciiTheme="minorHAnsi" w:hAnsiTheme="minorHAnsi" w:cstheme="minorHAnsi"/>
        </w:rPr>
        <w:t> </w:t>
      </w:r>
    </w:p>
    <w:p w14:paraId="68726AD5" w14:textId="77777777" w:rsidR="00550A3D" w:rsidRPr="00550A3D" w:rsidRDefault="00550A3D" w:rsidP="00550A3D">
      <w:pPr>
        <w:pStyle w:val="paragraph"/>
        <w:spacing w:before="120" w:beforeAutospacing="0" w:after="0" w:afterAutospacing="0"/>
        <w:textAlignment w:val="baseline"/>
        <w:rPr>
          <w:rFonts w:asciiTheme="minorHAnsi" w:hAnsiTheme="minorHAnsi" w:cstheme="minorHAnsi"/>
        </w:rPr>
      </w:pPr>
      <w:r w:rsidRPr="00550A3D">
        <w:rPr>
          <w:rStyle w:val="eop"/>
          <w:rFonts w:asciiTheme="minorHAnsi" w:hAnsiTheme="minorHAnsi" w:cstheme="minorHAnsi"/>
        </w:rPr>
        <w:t> </w:t>
      </w:r>
    </w:p>
    <w:p w14:paraId="0879535C" w14:textId="77777777" w:rsidR="00550A3D" w:rsidRPr="00550A3D" w:rsidRDefault="00550A3D" w:rsidP="00550A3D">
      <w:pPr>
        <w:pStyle w:val="paragraph"/>
        <w:spacing w:before="120" w:beforeAutospacing="0" w:after="0" w:afterAutospacing="0"/>
        <w:ind w:left="720"/>
        <w:textAlignment w:val="baseline"/>
        <w:rPr>
          <w:rFonts w:asciiTheme="minorHAnsi" w:hAnsiTheme="minorHAnsi" w:cstheme="minorHAnsi"/>
        </w:rPr>
      </w:pPr>
      <w:r w:rsidRPr="00550A3D">
        <w:rPr>
          <w:rStyle w:val="normaltextrun"/>
          <w:rFonts w:asciiTheme="minorHAnsi" w:hAnsiTheme="minorHAnsi" w:cstheme="minorHAnsi"/>
          <w:color w:val="000000"/>
        </w:rPr>
        <w:t>Hello &lt;client name&gt;,</w:t>
      </w:r>
      <w:r w:rsidRPr="00550A3D">
        <w:rPr>
          <w:rStyle w:val="eop"/>
          <w:rFonts w:asciiTheme="minorHAnsi" w:hAnsiTheme="minorHAnsi" w:cstheme="minorHAnsi"/>
          <w:color w:val="000000"/>
        </w:rPr>
        <w:t> </w:t>
      </w:r>
    </w:p>
    <w:p w14:paraId="317FAC11" w14:textId="1C2B60D0" w:rsidR="00550A3D" w:rsidRPr="00550A3D" w:rsidRDefault="00550A3D" w:rsidP="00550A3D">
      <w:pPr>
        <w:pStyle w:val="paragraph"/>
        <w:spacing w:before="120" w:beforeAutospacing="0" w:after="0" w:afterAutospacing="0"/>
        <w:ind w:left="720"/>
        <w:textAlignment w:val="baseline"/>
        <w:rPr>
          <w:rFonts w:asciiTheme="minorHAnsi" w:hAnsiTheme="minorHAnsi" w:cstheme="minorHAnsi"/>
        </w:rPr>
      </w:pPr>
      <w:r w:rsidRPr="00550A3D">
        <w:rPr>
          <w:rStyle w:val="normaltextrun"/>
          <w:rFonts w:asciiTheme="minorHAnsi" w:hAnsiTheme="minorHAnsi" w:cstheme="minorHAnsi"/>
          <w:color w:val="000000"/>
        </w:rPr>
        <w:t>We’re reaching out to share details about required changes to your NetClient CS portal. Our firm partners with Thomson Reuters to provide the platform for these portals, and the company made an update in November 2023 that will simplify and improve your sign-in experience and bring enhanced security with two-factor authentication.</w:t>
      </w:r>
      <w:r w:rsidRPr="00550A3D">
        <w:rPr>
          <w:rStyle w:val="eop"/>
          <w:rFonts w:asciiTheme="minorHAnsi" w:hAnsiTheme="minorHAnsi" w:cstheme="minorHAnsi"/>
          <w:color w:val="000000"/>
        </w:rPr>
        <w:t> </w:t>
      </w:r>
    </w:p>
    <w:p w14:paraId="09F8D222" w14:textId="77777777" w:rsidR="00550A3D" w:rsidRPr="00550A3D" w:rsidRDefault="00550A3D" w:rsidP="00550A3D">
      <w:pPr>
        <w:pStyle w:val="paragraph"/>
        <w:spacing w:before="120" w:beforeAutospacing="0" w:after="0" w:afterAutospacing="0"/>
        <w:ind w:left="720"/>
        <w:textAlignment w:val="baseline"/>
        <w:rPr>
          <w:rFonts w:asciiTheme="minorHAnsi" w:hAnsiTheme="minorHAnsi" w:cstheme="minorHAnsi"/>
        </w:rPr>
      </w:pPr>
      <w:r w:rsidRPr="00550A3D">
        <w:rPr>
          <w:rStyle w:val="normaltextrun"/>
          <w:rFonts w:asciiTheme="minorHAnsi" w:hAnsiTheme="minorHAnsi" w:cstheme="minorHAnsi"/>
          <w:color w:val="000000"/>
        </w:rPr>
        <w:t>These changes are live now, and the next time you log into your NetClient CS portal you will need to follow these steps to update your account. </w:t>
      </w:r>
      <w:r w:rsidRPr="00550A3D">
        <w:rPr>
          <w:rStyle w:val="eop"/>
          <w:rFonts w:asciiTheme="minorHAnsi" w:hAnsiTheme="minorHAnsi" w:cstheme="minorHAnsi"/>
          <w:color w:val="000000"/>
        </w:rPr>
        <w:t> </w:t>
      </w:r>
    </w:p>
    <w:p w14:paraId="29A2208B" w14:textId="771274FB" w:rsidR="00550A3D" w:rsidRPr="00550A3D" w:rsidRDefault="00550A3D" w:rsidP="00550A3D">
      <w:pPr>
        <w:pStyle w:val="paragraph"/>
        <w:spacing w:before="120" w:beforeAutospacing="0" w:after="0" w:afterAutospacing="0"/>
        <w:ind w:left="720"/>
        <w:textAlignment w:val="baseline"/>
        <w:rPr>
          <w:rStyle w:val="eop"/>
          <w:rFonts w:asciiTheme="minorHAnsi" w:hAnsiTheme="minorHAnsi" w:cstheme="minorHAnsi"/>
          <w:color w:val="000000"/>
        </w:rPr>
      </w:pPr>
      <w:r w:rsidRPr="00550A3D">
        <w:rPr>
          <w:rStyle w:val="normaltextrun"/>
          <w:rFonts w:asciiTheme="minorHAnsi" w:hAnsiTheme="minorHAnsi" w:cstheme="minorHAnsi"/>
          <w:color w:val="000000"/>
        </w:rPr>
        <w:t> </w:t>
      </w:r>
      <w:r w:rsidRPr="00550A3D">
        <w:rPr>
          <w:rStyle w:val="normaltextrun"/>
          <w:rFonts w:asciiTheme="minorHAnsi" w:hAnsiTheme="minorHAnsi" w:cstheme="minorHAnsi"/>
          <w:b/>
          <w:bCs/>
          <w:color w:val="000000"/>
        </w:rPr>
        <w:t>What you need to do:</w:t>
      </w:r>
      <w:r w:rsidRPr="00550A3D">
        <w:rPr>
          <w:rStyle w:val="eop"/>
          <w:rFonts w:asciiTheme="minorHAnsi" w:hAnsiTheme="minorHAnsi" w:cstheme="minorHAnsi"/>
          <w:color w:val="000000"/>
        </w:rPr>
        <w:t> </w:t>
      </w:r>
    </w:p>
    <w:p w14:paraId="32A61698" w14:textId="77777777" w:rsidR="00550A3D" w:rsidRPr="00550A3D" w:rsidRDefault="00550A3D" w:rsidP="00550A3D">
      <w:pPr>
        <w:pStyle w:val="paragraph"/>
        <w:numPr>
          <w:ilvl w:val="0"/>
          <w:numId w:val="8"/>
        </w:numPr>
        <w:spacing w:before="120" w:beforeAutospacing="0" w:after="0" w:afterAutospacing="0"/>
        <w:textAlignment w:val="baseline"/>
        <w:rPr>
          <w:rFonts w:asciiTheme="minorHAnsi" w:hAnsiTheme="minorHAnsi" w:cstheme="minorHAnsi"/>
        </w:rPr>
      </w:pPr>
      <w:r w:rsidRPr="00550A3D">
        <w:rPr>
          <w:rStyle w:val="normaltextrun"/>
          <w:rFonts w:asciiTheme="minorHAnsi" w:hAnsiTheme="minorHAnsi" w:cstheme="minorHAnsi"/>
          <w:color w:val="000000"/>
        </w:rPr>
        <w:t>You’ll need to create a new username and password. To do this, you’ll need your current NetClient CS login ID and password. If you’ve saved these details to your browser, please write them down or copy them to a backup location. If you’ve forgotten your login ID, please reply to this e-mail.</w:t>
      </w:r>
      <w:r w:rsidRPr="00550A3D">
        <w:rPr>
          <w:rStyle w:val="eop"/>
          <w:rFonts w:asciiTheme="minorHAnsi" w:hAnsiTheme="minorHAnsi" w:cstheme="minorHAnsi"/>
          <w:color w:val="000000"/>
        </w:rPr>
        <w:t> </w:t>
      </w:r>
    </w:p>
    <w:p w14:paraId="55A14987" w14:textId="50E63209" w:rsidR="00550A3D" w:rsidRPr="00550A3D" w:rsidRDefault="00550A3D" w:rsidP="00550A3D">
      <w:pPr>
        <w:pStyle w:val="paragraph"/>
        <w:numPr>
          <w:ilvl w:val="0"/>
          <w:numId w:val="8"/>
        </w:numPr>
        <w:spacing w:before="120" w:beforeAutospacing="0" w:after="0" w:afterAutospacing="0"/>
        <w:textAlignment w:val="baseline"/>
        <w:rPr>
          <w:rStyle w:val="eop"/>
          <w:rFonts w:asciiTheme="minorHAnsi" w:hAnsiTheme="minorHAnsi" w:cstheme="minorHAnsi"/>
        </w:rPr>
      </w:pPr>
      <w:r w:rsidRPr="00550A3D">
        <w:rPr>
          <w:rStyle w:val="normaltextrun"/>
          <w:rFonts w:asciiTheme="minorHAnsi" w:hAnsiTheme="minorHAnsi" w:cstheme="minorHAnsi"/>
        </w:rPr>
        <w:t xml:space="preserve">The sign-in page will look different but will function the same way. This </w:t>
      </w:r>
      <w:hyperlink r:id="rId7" w:tgtFrame="_blank" w:history="1">
        <w:r w:rsidRPr="00550A3D">
          <w:rPr>
            <w:rStyle w:val="normaltextrun"/>
            <w:rFonts w:asciiTheme="minorHAnsi" w:hAnsiTheme="minorHAnsi" w:cstheme="minorHAnsi"/>
            <w:u w:val="single"/>
          </w:rPr>
          <w:t>video</w:t>
        </w:r>
      </w:hyperlink>
      <w:r w:rsidRPr="00550A3D">
        <w:rPr>
          <w:rStyle w:val="normaltextrun"/>
          <w:rFonts w:asciiTheme="minorHAnsi" w:hAnsiTheme="minorHAnsi" w:cstheme="minorHAnsi"/>
        </w:rPr>
        <w:t xml:space="preserve"> showcases the new experience. You can upgrade your credentials by following these steps:</w:t>
      </w:r>
      <w:r w:rsidRPr="00550A3D">
        <w:rPr>
          <w:rStyle w:val="eop"/>
          <w:rFonts w:asciiTheme="minorHAnsi" w:hAnsiTheme="minorHAnsi" w:cstheme="minorHAnsi"/>
        </w:rPr>
        <w:t> </w:t>
      </w:r>
    </w:p>
    <w:p w14:paraId="500871A1" w14:textId="77777777" w:rsidR="00550A3D" w:rsidRPr="00550A3D" w:rsidRDefault="00550A3D" w:rsidP="00550A3D">
      <w:pPr>
        <w:pStyle w:val="paragraph"/>
        <w:numPr>
          <w:ilvl w:val="1"/>
          <w:numId w:val="8"/>
        </w:numPr>
        <w:spacing w:before="120" w:beforeAutospacing="0" w:after="0" w:afterAutospacing="0"/>
        <w:textAlignment w:val="baseline"/>
        <w:rPr>
          <w:rFonts w:asciiTheme="minorHAnsi" w:hAnsiTheme="minorHAnsi" w:cstheme="minorHAnsi"/>
        </w:rPr>
      </w:pPr>
      <w:r w:rsidRPr="00550A3D">
        <w:rPr>
          <w:rStyle w:val="normaltextrun"/>
          <w:rFonts w:asciiTheme="minorHAnsi" w:hAnsiTheme="minorHAnsi" w:cstheme="minorHAnsi"/>
        </w:rPr>
        <w:t>Access </w:t>
      </w:r>
      <w:hyperlink r:id="rId8" w:tgtFrame="_blank" w:history="1">
        <w:r w:rsidRPr="00550A3D">
          <w:rPr>
            <w:rStyle w:val="normaltextrun"/>
            <w:rFonts w:asciiTheme="minorHAnsi" w:hAnsiTheme="minorHAnsi" w:cstheme="minorHAnsi"/>
            <w:u w:val="single"/>
          </w:rPr>
          <w:t>netlinksolution</w:t>
        </w:r>
        <w:r w:rsidRPr="00550A3D">
          <w:rPr>
            <w:rStyle w:val="normaltextrun"/>
            <w:rFonts w:asciiTheme="minorHAnsi" w:hAnsiTheme="minorHAnsi" w:cstheme="minorHAnsi"/>
            <w:u w:val="single"/>
          </w:rPr>
          <w:t>.</w:t>
        </w:r>
        <w:r w:rsidRPr="00550A3D">
          <w:rPr>
            <w:rStyle w:val="normaltextrun"/>
            <w:rFonts w:asciiTheme="minorHAnsi" w:hAnsiTheme="minorHAnsi" w:cstheme="minorHAnsi"/>
            <w:u w:val="single"/>
          </w:rPr>
          <w:t>com</w:t>
        </w:r>
      </w:hyperlink>
      <w:r w:rsidRPr="00550A3D">
        <w:rPr>
          <w:rStyle w:val="normaltextrun"/>
          <w:rFonts w:asciiTheme="minorHAnsi" w:hAnsiTheme="minorHAnsi" w:cstheme="minorHAnsi"/>
        </w:rPr>
        <w:t>.</w:t>
      </w:r>
      <w:r w:rsidRPr="00550A3D">
        <w:rPr>
          <w:rStyle w:val="eop"/>
          <w:rFonts w:asciiTheme="minorHAnsi" w:hAnsiTheme="minorHAnsi" w:cstheme="minorHAnsi"/>
        </w:rPr>
        <w:t> </w:t>
      </w:r>
    </w:p>
    <w:p w14:paraId="6EFC05E7" w14:textId="77777777" w:rsidR="00550A3D" w:rsidRPr="00550A3D" w:rsidRDefault="00550A3D" w:rsidP="00550A3D">
      <w:pPr>
        <w:pStyle w:val="paragraph"/>
        <w:numPr>
          <w:ilvl w:val="1"/>
          <w:numId w:val="8"/>
        </w:numPr>
        <w:spacing w:before="120" w:beforeAutospacing="0" w:after="0" w:afterAutospacing="0"/>
        <w:textAlignment w:val="baseline"/>
        <w:rPr>
          <w:rFonts w:asciiTheme="minorHAnsi" w:hAnsiTheme="minorHAnsi" w:cstheme="minorHAnsi"/>
        </w:rPr>
      </w:pPr>
      <w:r w:rsidRPr="00550A3D">
        <w:rPr>
          <w:rStyle w:val="normaltextrun"/>
          <w:rFonts w:asciiTheme="minorHAnsi" w:hAnsiTheme="minorHAnsi" w:cstheme="minorHAnsi"/>
        </w:rPr>
        <w:t>Use your current NetClient CS credentials and select </w:t>
      </w:r>
      <w:r w:rsidRPr="00550A3D">
        <w:rPr>
          <w:rStyle w:val="normaltextrun"/>
          <w:rFonts w:asciiTheme="minorHAnsi" w:hAnsiTheme="minorHAnsi" w:cstheme="minorHAnsi"/>
          <w:b/>
          <w:bCs/>
        </w:rPr>
        <w:t>Upgrade my NetStaff CS or NetClient CS login.</w:t>
      </w:r>
      <w:r w:rsidRPr="00550A3D">
        <w:rPr>
          <w:rStyle w:val="eop"/>
          <w:rFonts w:asciiTheme="minorHAnsi" w:hAnsiTheme="minorHAnsi" w:cstheme="minorHAnsi"/>
        </w:rPr>
        <w:t> </w:t>
      </w:r>
    </w:p>
    <w:p w14:paraId="557B55A5" w14:textId="77777777" w:rsidR="00550A3D" w:rsidRPr="00550A3D" w:rsidRDefault="00550A3D" w:rsidP="00550A3D">
      <w:pPr>
        <w:pStyle w:val="paragraph"/>
        <w:numPr>
          <w:ilvl w:val="0"/>
          <w:numId w:val="5"/>
        </w:numPr>
        <w:spacing w:before="120" w:beforeAutospacing="0" w:after="0" w:afterAutospacing="0"/>
        <w:ind w:left="1800" w:firstLine="0"/>
        <w:textAlignment w:val="baseline"/>
        <w:rPr>
          <w:rStyle w:val="eop"/>
          <w:rFonts w:asciiTheme="minorHAnsi" w:hAnsiTheme="minorHAnsi" w:cstheme="minorHAnsi"/>
        </w:rPr>
      </w:pPr>
      <w:r w:rsidRPr="00550A3D">
        <w:rPr>
          <w:rStyle w:val="normaltextrun"/>
          <w:rFonts w:asciiTheme="minorHAnsi" w:hAnsiTheme="minorHAnsi" w:cstheme="minorHAnsi"/>
        </w:rPr>
        <w:t>Enter an email address to use for your account sign-in.</w:t>
      </w:r>
      <w:r w:rsidRPr="00550A3D">
        <w:rPr>
          <w:rStyle w:val="eop"/>
          <w:rFonts w:asciiTheme="minorHAnsi" w:hAnsiTheme="minorHAnsi" w:cstheme="minorHAnsi"/>
        </w:rPr>
        <w:t> </w:t>
      </w:r>
    </w:p>
    <w:p w14:paraId="2A1A5A56" w14:textId="49A32E39" w:rsidR="00550A3D" w:rsidRPr="00550A3D" w:rsidRDefault="00550A3D" w:rsidP="00550A3D">
      <w:pPr>
        <w:pStyle w:val="paragraph"/>
        <w:numPr>
          <w:ilvl w:val="0"/>
          <w:numId w:val="5"/>
        </w:numPr>
        <w:tabs>
          <w:tab w:val="left" w:pos="2160"/>
        </w:tabs>
        <w:spacing w:before="120" w:beforeAutospacing="0" w:after="0" w:afterAutospacing="0"/>
        <w:ind w:left="2160"/>
        <w:textAlignment w:val="baseline"/>
        <w:rPr>
          <w:rStyle w:val="eop"/>
          <w:rFonts w:asciiTheme="minorHAnsi" w:hAnsiTheme="minorHAnsi" w:cstheme="minorHAnsi"/>
        </w:rPr>
      </w:pPr>
      <w:r w:rsidRPr="00550A3D">
        <w:rPr>
          <w:rStyle w:val="normaltextrun"/>
          <w:rFonts w:asciiTheme="minorHAnsi" w:hAnsiTheme="minorHAnsi" w:cstheme="minorHAnsi"/>
        </w:rPr>
        <w:t>Follow the on-screen prompts to set up your Thomson Reuters Account and two-factor authentication.</w:t>
      </w:r>
      <w:r w:rsidRPr="00550A3D">
        <w:rPr>
          <w:rStyle w:val="eop"/>
          <w:rFonts w:asciiTheme="minorHAnsi" w:hAnsiTheme="minorHAnsi" w:cstheme="minorHAnsi"/>
        </w:rPr>
        <w:t> </w:t>
      </w:r>
    </w:p>
    <w:p w14:paraId="1FEE0CA9" w14:textId="2FA30609" w:rsidR="00550A3D" w:rsidRPr="00550A3D" w:rsidRDefault="00550A3D" w:rsidP="00550A3D">
      <w:pPr>
        <w:pStyle w:val="paragraph"/>
        <w:numPr>
          <w:ilvl w:val="0"/>
          <w:numId w:val="8"/>
        </w:numPr>
        <w:spacing w:before="120" w:beforeAutospacing="0" w:after="0" w:afterAutospacing="0"/>
        <w:textAlignment w:val="baseline"/>
        <w:rPr>
          <w:rFonts w:asciiTheme="minorHAnsi" w:hAnsiTheme="minorHAnsi" w:cstheme="minorHAnsi"/>
        </w:rPr>
      </w:pPr>
      <w:r w:rsidRPr="00550A3D">
        <w:rPr>
          <w:rStyle w:val="normaltextrun"/>
          <w:rFonts w:asciiTheme="minorHAnsi" w:hAnsiTheme="minorHAnsi" w:cstheme="minorHAnsi"/>
          <w:color w:val="000000"/>
        </w:rPr>
        <w:t xml:space="preserve">You’ll need to enable </w:t>
      </w:r>
      <w:r w:rsidRPr="00550A3D">
        <w:rPr>
          <w:rStyle w:val="normaltextrun"/>
          <w:rFonts w:asciiTheme="minorHAnsi" w:hAnsiTheme="minorHAnsi" w:cstheme="minorHAnsi"/>
        </w:rPr>
        <w:t xml:space="preserve">two-factor authentication. </w:t>
      </w:r>
      <w:r w:rsidRPr="00550A3D">
        <w:rPr>
          <w:rStyle w:val="normaltextrun"/>
          <w:rFonts w:asciiTheme="minorHAnsi" w:hAnsiTheme="minorHAnsi" w:cstheme="minorHAnsi"/>
          <w:color w:val="000000"/>
        </w:rPr>
        <w:t>There are several options available to verify your identity when you login. </w:t>
      </w:r>
      <w:r w:rsidRPr="00550A3D">
        <w:rPr>
          <w:rStyle w:val="eop"/>
          <w:rFonts w:asciiTheme="minorHAnsi" w:hAnsiTheme="minorHAnsi" w:cstheme="minorHAnsi"/>
          <w:color w:val="000000"/>
        </w:rPr>
        <w:t> </w:t>
      </w:r>
    </w:p>
    <w:p w14:paraId="3DFDBBEB" w14:textId="77777777" w:rsidR="00550A3D" w:rsidRPr="00550A3D" w:rsidRDefault="00550A3D" w:rsidP="00550A3D">
      <w:pPr>
        <w:pStyle w:val="paragraph"/>
        <w:spacing w:before="120" w:beforeAutospacing="0" w:after="0" w:afterAutospacing="0"/>
        <w:ind w:left="720"/>
        <w:textAlignment w:val="baseline"/>
        <w:rPr>
          <w:rFonts w:asciiTheme="minorHAnsi" w:hAnsiTheme="minorHAnsi" w:cstheme="minorHAnsi"/>
        </w:rPr>
      </w:pPr>
      <w:r w:rsidRPr="00550A3D">
        <w:rPr>
          <w:rStyle w:val="normaltextrun"/>
          <w:rFonts w:asciiTheme="minorHAnsi" w:hAnsiTheme="minorHAnsi" w:cstheme="minorHAnsi"/>
          <w:color w:val="000000"/>
        </w:rPr>
        <w:t xml:space="preserve">You can find further information and resources to support with this change from Thomson Reuters: </w:t>
      </w:r>
      <w:hyperlink r:id="rId9" w:tgtFrame="_blank" w:history="1">
        <w:r w:rsidRPr="00550A3D">
          <w:rPr>
            <w:rStyle w:val="normaltextrun"/>
            <w:rFonts w:asciiTheme="minorHAnsi" w:hAnsiTheme="minorHAnsi" w:cstheme="minorHAnsi"/>
            <w:color w:val="0563C1"/>
            <w:u w:val="single"/>
          </w:rPr>
          <w:t>https://www.thomsonreuters.com/en-us/help/account-management/thomson-reuters-account/set-up-an-upgraded-client-thomson-reuters-account.html</w:t>
        </w:r>
      </w:hyperlink>
      <w:r w:rsidRPr="00550A3D">
        <w:rPr>
          <w:rStyle w:val="eop"/>
          <w:rFonts w:asciiTheme="minorHAnsi" w:hAnsiTheme="minorHAnsi" w:cstheme="minorHAnsi"/>
        </w:rPr>
        <w:t> </w:t>
      </w:r>
    </w:p>
    <w:p w14:paraId="4A1EF50C" w14:textId="77777777" w:rsidR="00550A3D" w:rsidRPr="00550A3D" w:rsidRDefault="00550A3D" w:rsidP="00550A3D">
      <w:pPr>
        <w:pStyle w:val="paragraph"/>
        <w:spacing w:before="120" w:beforeAutospacing="0" w:after="0" w:afterAutospacing="0"/>
        <w:ind w:left="720"/>
        <w:textAlignment w:val="baseline"/>
        <w:rPr>
          <w:rFonts w:asciiTheme="minorHAnsi" w:hAnsiTheme="minorHAnsi" w:cstheme="minorHAnsi"/>
        </w:rPr>
      </w:pPr>
      <w:r w:rsidRPr="00550A3D">
        <w:rPr>
          <w:rStyle w:val="normaltextrun"/>
          <w:rFonts w:asciiTheme="minorHAnsi" w:hAnsiTheme="minorHAnsi" w:cstheme="minorHAnsi"/>
          <w:color w:val="000000"/>
        </w:rPr>
        <w:t>Regards, </w:t>
      </w:r>
      <w:r w:rsidRPr="00550A3D">
        <w:rPr>
          <w:rStyle w:val="eop"/>
          <w:rFonts w:asciiTheme="minorHAnsi" w:hAnsiTheme="minorHAnsi" w:cstheme="minorHAnsi"/>
          <w:color w:val="000000"/>
        </w:rPr>
        <w:t> </w:t>
      </w:r>
    </w:p>
    <w:p w14:paraId="20AB9C90" w14:textId="77777777" w:rsidR="00550A3D" w:rsidRPr="00550A3D" w:rsidRDefault="00550A3D" w:rsidP="00550A3D">
      <w:pPr>
        <w:pStyle w:val="paragraph"/>
        <w:spacing w:before="120" w:beforeAutospacing="0" w:after="0" w:afterAutospacing="0"/>
        <w:ind w:left="720"/>
        <w:textAlignment w:val="baseline"/>
        <w:rPr>
          <w:rFonts w:asciiTheme="minorHAnsi" w:hAnsiTheme="minorHAnsi" w:cstheme="minorHAnsi"/>
        </w:rPr>
      </w:pPr>
      <w:r w:rsidRPr="00550A3D">
        <w:rPr>
          <w:rStyle w:val="normaltextrun"/>
          <w:rFonts w:asciiTheme="minorHAnsi" w:hAnsiTheme="minorHAnsi" w:cstheme="minorHAnsi"/>
          <w:color w:val="000000"/>
        </w:rPr>
        <w:t>&lt;Firm signature&gt;</w:t>
      </w:r>
      <w:r w:rsidRPr="00550A3D">
        <w:rPr>
          <w:rStyle w:val="eop"/>
          <w:rFonts w:asciiTheme="minorHAnsi" w:hAnsiTheme="minorHAnsi" w:cstheme="minorHAnsi"/>
          <w:color w:val="000000"/>
        </w:rPr>
        <w:t> </w:t>
      </w:r>
    </w:p>
    <w:p w14:paraId="41C22B82" w14:textId="77777777" w:rsidR="00620E03" w:rsidRPr="00550A3D" w:rsidRDefault="00000000" w:rsidP="00550A3D">
      <w:pPr>
        <w:spacing w:before="120" w:line="240" w:lineRule="auto"/>
        <w:rPr>
          <w:rFonts w:cstheme="minorHAnsi"/>
          <w:sz w:val="24"/>
          <w:szCs w:val="24"/>
        </w:rPr>
      </w:pPr>
    </w:p>
    <w:sectPr w:rsidR="00620E03" w:rsidRPr="00550A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1B6CB" w14:textId="77777777" w:rsidR="00587FA4" w:rsidRDefault="00587FA4" w:rsidP="009538C0">
      <w:pPr>
        <w:spacing w:after="0" w:line="240" w:lineRule="auto"/>
      </w:pPr>
      <w:r>
        <w:separator/>
      </w:r>
    </w:p>
  </w:endnote>
  <w:endnote w:type="continuationSeparator" w:id="0">
    <w:p w14:paraId="5E686FB5" w14:textId="77777777" w:rsidR="00587FA4" w:rsidRDefault="00587FA4" w:rsidP="0095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B259C" w14:textId="77777777" w:rsidR="00587FA4" w:rsidRDefault="00587FA4" w:rsidP="009538C0">
      <w:pPr>
        <w:spacing w:after="0" w:line="240" w:lineRule="auto"/>
      </w:pPr>
      <w:r>
        <w:separator/>
      </w:r>
    </w:p>
  </w:footnote>
  <w:footnote w:type="continuationSeparator" w:id="0">
    <w:p w14:paraId="231980DD" w14:textId="77777777" w:rsidR="00587FA4" w:rsidRDefault="00587FA4" w:rsidP="00953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56C"/>
    <w:multiLevelType w:val="multilevel"/>
    <w:tmpl w:val="FBF69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C905BB"/>
    <w:multiLevelType w:val="multilevel"/>
    <w:tmpl w:val="291EE1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703894"/>
    <w:multiLevelType w:val="multilevel"/>
    <w:tmpl w:val="95C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FA2AAF"/>
    <w:multiLevelType w:val="hybridMultilevel"/>
    <w:tmpl w:val="C03A0940"/>
    <w:lvl w:ilvl="0" w:tplc="7BC47BA4">
      <w:numFmt w:val="bullet"/>
      <w:lvlText w:val=""/>
      <w:lvlJc w:val="left"/>
      <w:pPr>
        <w:ind w:left="1095" w:hanging="375"/>
      </w:pPr>
      <w:rPr>
        <w:rFonts w:ascii="Symbol" w:eastAsia="Symbol" w:hAnsi="Symbol" w:cs="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91D5C8E"/>
    <w:multiLevelType w:val="hybridMultilevel"/>
    <w:tmpl w:val="AECC339E"/>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EA149A"/>
    <w:multiLevelType w:val="multilevel"/>
    <w:tmpl w:val="085ACB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7B450E"/>
    <w:multiLevelType w:val="multilevel"/>
    <w:tmpl w:val="F468B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351C15"/>
    <w:multiLevelType w:val="multilevel"/>
    <w:tmpl w:val="FFBEB0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145586">
    <w:abstractNumId w:val="3"/>
  </w:num>
  <w:num w:numId="2" w16cid:durableId="626856457">
    <w:abstractNumId w:val="0"/>
  </w:num>
  <w:num w:numId="3" w16cid:durableId="582685609">
    <w:abstractNumId w:val="6"/>
  </w:num>
  <w:num w:numId="4" w16cid:durableId="1835878851">
    <w:abstractNumId w:val="5"/>
  </w:num>
  <w:num w:numId="5" w16cid:durableId="1953396961">
    <w:abstractNumId w:val="7"/>
  </w:num>
  <w:num w:numId="6" w16cid:durableId="327829212">
    <w:abstractNumId w:val="1"/>
  </w:num>
  <w:num w:numId="7" w16cid:durableId="666133645">
    <w:abstractNumId w:val="2"/>
  </w:num>
  <w:num w:numId="8" w16cid:durableId="9443123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53B"/>
    <w:rsid w:val="00364714"/>
    <w:rsid w:val="004C52AE"/>
    <w:rsid w:val="005340AD"/>
    <w:rsid w:val="00550A3D"/>
    <w:rsid w:val="00587FA4"/>
    <w:rsid w:val="0064553B"/>
    <w:rsid w:val="007B11A8"/>
    <w:rsid w:val="007B3A6C"/>
    <w:rsid w:val="009538C0"/>
    <w:rsid w:val="00996565"/>
    <w:rsid w:val="00C41EDF"/>
    <w:rsid w:val="00DD33C5"/>
    <w:rsid w:val="00F85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392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53B"/>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553B"/>
    <w:rPr>
      <w:color w:val="0563C1" w:themeColor="hyperlink"/>
      <w:u w:val="single"/>
    </w:rPr>
  </w:style>
  <w:style w:type="paragraph" w:styleId="ListParagraph">
    <w:name w:val="List Paragraph"/>
    <w:basedOn w:val="Normal"/>
    <w:uiPriority w:val="34"/>
    <w:qFormat/>
    <w:rsid w:val="0064553B"/>
    <w:pPr>
      <w:ind w:left="720"/>
      <w:contextualSpacing/>
    </w:pPr>
  </w:style>
  <w:style w:type="paragraph" w:styleId="Header">
    <w:name w:val="header"/>
    <w:basedOn w:val="Normal"/>
    <w:link w:val="HeaderChar"/>
    <w:uiPriority w:val="99"/>
    <w:unhideWhenUsed/>
    <w:rsid w:val="009538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8C0"/>
    <w:rPr>
      <w:kern w:val="0"/>
      <w14:ligatures w14:val="none"/>
    </w:rPr>
  </w:style>
  <w:style w:type="paragraph" w:styleId="Footer">
    <w:name w:val="footer"/>
    <w:basedOn w:val="Normal"/>
    <w:link w:val="FooterChar"/>
    <w:uiPriority w:val="99"/>
    <w:unhideWhenUsed/>
    <w:rsid w:val="009538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8C0"/>
    <w:rPr>
      <w:kern w:val="0"/>
      <w14:ligatures w14:val="none"/>
    </w:rPr>
  </w:style>
  <w:style w:type="paragraph" w:customStyle="1" w:styleId="paragraph">
    <w:name w:val="paragraph"/>
    <w:basedOn w:val="Normal"/>
    <w:rsid w:val="00550A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50A3D"/>
  </w:style>
  <w:style w:type="character" w:customStyle="1" w:styleId="eop">
    <w:name w:val="eop"/>
    <w:basedOn w:val="DefaultParagraphFont"/>
    <w:rsid w:val="00550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68978">
      <w:bodyDiv w:val="1"/>
      <w:marLeft w:val="0"/>
      <w:marRight w:val="0"/>
      <w:marTop w:val="0"/>
      <w:marBottom w:val="0"/>
      <w:divBdr>
        <w:top w:val="none" w:sz="0" w:space="0" w:color="auto"/>
        <w:left w:val="none" w:sz="0" w:space="0" w:color="auto"/>
        <w:bottom w:val="none" w:sz="0" w:space="0" w:color="auto"/>
        <w:right w:val="none" w:sz="0" w:space="0" w:color="auto"/>
      </w:divBdr>
      <w:divsChild>
        <w:div w:id="1303004113">
          <w:marLeft w:val="0"/>
          <w:marRight w:val="0"/>
          <w:marTop w:val="0"/>
          <w:marBottom w:val="0"/>
          <w:divBdr>
            <w:top w:val="none" w:sz="0" w:space="0" w:color="auto"/>
            <w:left w:val="none" w:sz="0" w:space="0" w:color="auto"/>
            <w:bottom w:val="none" w:sz="0" w:space="0" w:color="auto"/>
            <w:right w:val="none" w:sz="0" w:space="0" w:color="auto"/>
          </w:divBdr>
        </w:div>
        <w:div w:id="1270815754">
          <w:marLeft w:val="0"/>
          <w:marRight w:val="0"/>
          <w:marTop w:val="0"/>
          <w:marBottom w:val="0"/>
          <w:divBdr>
            <w:top w:val="none" w:sz="0" w:space="0" w:color="auto"/>
            <w:left w:val="none" w:sz="0" w:space="0" w:color="auto"/>
            <w:bottom w:val="none" w:sz="0" w:space="0" w:color="auto"/>
            <w:right w:val="none" w:sz="0" w:space="0" w:color="auto"/>
          </w:divBdr>
        </w:div>
        <w:div w:id="1138494330">
          <w:marLeft w:val="0"/>
          <w:marRight w:val="0"/>
          <w:marTop w:val="0"/>
          <w:marBottom w:val="0"/>
          <w:divBdr>
            <w:top w:val="none" w:sz="0" w:space="0" w:color="auto"/>
            <w:left w:val="none" w:sz="0" w:space="0" w:color="auto"/>
            <w:bottom w:val="none" w:sz="0" w:space="0" w:color="auto"/>
            <w:right w:val="none" w:sz="0" w:space="0" w:color="auto"/>
          </w:divBdr>
        </w:div>
        <w:div w:id="1409112064">
          <w:marLeft w:val="0"/>
          <w:marRight w:val="0"/>
          <w:marTop w:val="0"/>
          <w:marBottom w:val="0"/>
          <w:divBdr>
            <w:top w:val="none" w:sz="0" w:space="0" w:color="auto"/>
            <w:left w:val="none" w:sz="0" w:space="0" w:color="auto"/>
            <w:bottom w:val="none" w:sz="0" w:space="0" w:color="auto"/>
            <w:right w:val="none" w:sz="0" w:space="0" w:color="auto"/>
          </w:divBdr>
        </w:div>
        <w:div w:id="397635759">
          <w:marLeft w:val="0"/>
          <w:marRight w:val="0"/>
          <w:marTop w:val="0"/>
          <w:marBottom w:val="0"/>
          <w:divBdr>
            <w:top w:val="none" w:sz="0" w:space="0" w:color="auto"/>
            <w:left w:val="none" w:sz="0" w:space="0" w:color="auto"/>
            <w:bottom w:val="none" w:sz="0" w:space="0" w:color="auto"/>
            <w:right w:val="none" w:sz="0" w:space="0" w:color="auto"/>
          </w:divBdr>
        </w:div>
        <w:div w:id="91442336">
          <w:marLeft w:val="0"/>
          <w:marRight w:val="0"/>
          <w:marTop w:val="0"/>
          <w:marBottom w:val="0"/>
          <w:divBdr>
            <w:top w:val="none" w:sz="0" w:space="0" w:color="auto"/>
            <w:left w:val="none" w:sz="0" w:space="0" w:color="auto"/>
            <w:bottom w:val="none" w:sz="0" w:space="0" w:color="auto"/>
            <w:right w:val="none" w:sz="0" w:space="0" w:color="auto"/>
          </w:divBdr>
        </w:div>
        <w:div w:id="598097821">
          <w:marLeft w:val="0"/>
          <w:marRight w:val="0"/>
          <w:marTop w:val="0"/>
          <w:marBottom w:val="0"/>
          <w:divBdr>
            <w:top w:val="none" w:sz="0" w:space="0" w:color="auto"/>
            <w:left w:val="none" w:sz="0" w:space="0" w:color="auto"/>
            <w:bottom w:val="none" w:sz="0" w:space="0" w:color="auto"/>
            <w:right w:val="none" w:sz="0" w:space="0" w:color="auto"/>
          </w:divBdr>
        </w:div>
        <w:div w:id="807473057">
          <w:marLeft w:val="0"/>
          <w:marRight w:val="0"/>
          <w:marTop w:val="0"/>
          <w:marBottom w:val="0"/>
          <w:divBdr>
            <w:top w:val="none" w:sz="0" w:space="0" w:color="auto"/>
            <w:left w:val="none" w:sz="0" w:space="0" w:color="auto"/>
            <w:bottom w:val="none" w:sz="0" w:space="0" w:color="auto"/>
            <w:right w:val="none" w:sz="0" w:space="0" w:color="auto"/>
          </w:divBdr>
        </w:div>
        <w:div w:id="666714394">
          <w:marLeft w:val="0"/>
          <w:marRight w:val="0"/>
          <w:marTop w:val="0"/>
          <w:marBottom w:val="0"/>
          <w:divBdr>
            <w:top w:val="none" w:sz="0" w:space="0" w:color="auto"/>
            <w:left w:val="none" w:sz="0" w:space="0" w:color="auto"/>
            <w:bottom w:val="none" w:sz="0" w:space="0" w:color="auto"/>
            <w:right w:val="none" w:sz="0" w:space="0" w:color="auto"/>
          </w:divBdr>
        </w:div>
        <w:div w:id="945192291">
          <w:marLeft w:val="0"/>
          <w:marRight w:val="0"/>
          <w:marTop w:val="0"/>
          <w:marBottom w:val="0"/>
          <w:divBdr>
            <w:top w:val="none" w:sz="0" w:space="0" w:color="auto"/>
            <w:left w:val="none" w:sz="0" w:space="0" w:color="auto"/>
            <w:bottom w:val="none" w:sz="0" w:space="0" w:color="auto"/>
            <w:right w:val="none" w:sz="0" w:space="0" w:color="auto"/>
          </w:divBdr>
        </w:div>
        <w:div w:id="1375614650">
          <w:marLeft w:val="0"/>
          <w:marRight w:val="0"/>
          <w:marTop w:val="0"/>
          <w:marBottom w:val="0"/>
          <w:divBdr>
            <w:top w:val="none" w:sz="0" w:space="0" w:color="auto"/>
            <w:left w:val="none" w:sz="0" w:space="0" w:color="auto"/>
            <w:bottom w:val="none" w:sz="0" w:space="0" w:color="auto"/>
            <w:right w:val="none" w:sz="0" w:space="0" w:color="auto"/>
          </w:divBdr>
        </w:div>
        <w:div w:id="424571795">
          <w:marLeft w:val="0"/>
          <w:marRight w:val="0"/>
          <w:marTop w:val="0"/>
          <w:marBottom w:val="0"/>
          <w:divBdr>
            <w:top w:val="none" w:sz="0" w:space="0" w:color="auto"/>
            <w:left w:val="none" w:sz="0" w:space="0" w:color="auto"/>
            <w:bottom w:val="none" w:sz="0" w:space="0" w:color="auto"/>
            <w:right w:val="none" w:sz="0" w:space="0" w:color="auto"/>
          </w:divBdr>
        </w:div>
        <w:div w:id="248004753">
          <w:marLeft w:val="0"/>
          <w:marRight w:val="0"/>
          <w:marTop w:val="0"/>
          <w:marBottom w:val="0"/>
          <w:divBdr>
            <w:top w:val="none" w:sz="0" w:space="0" w:color="auto"/>
            <w:left w:val="none" w:sz="0" w:space="0" w:color="auto"/>
            <w:bottom w:val="none" w:sz="0" w:space="0" w:color="auto"/>
            <w:right w:val="none" w:sz="0" w:space="0" w:color="auto"/>
          </w:divBdr>
        </w:div>
        <w:div w:id="80491361">
          <w:marLeft w:val="0"/>
          <w:marRight w:val="0"/>
          <w:marTop w:val="0"/>
          <w:marBottom w:val="0"/>
          <w:divBdr>
            <w:top w:val="none" w:sz="0" w:space="0" w:color="auto"/>
            <w:left w:val="none" w:sz="0" w:space="0" w:color="auto"/>
            <w:bottom w:val="none" w:sz="0" w:space="0" w:color="auto"/>
            <w:right w:val="none" w:sz="0" w:space="0" w:color="auto"/>
          </w:divBdr>
        </w:div>
        <w:div w:id="730693400">
          <w:marLeft w:val="0"/>
          <w:marRight w:val="0"/>
          <w:marTop w:val="0"/>
          <w:marBottom w:val="0"/>
          <w:divBdr>
            <w:top w:val="none" w:sz="0" w:space="0" w:color="auto"/>
            <w:left w:val="none" w:sz="0" w:space="0" w:color="auto"/>
            <w:bottom w:val="none" w:sz="0" w:space="0" w:color="auto"/>
            <w:right w:val="none" w:sz="0" w:space="0" w:color="auto"/>
          </w:divBdr>
        </w:div>
        <w:div w:id="2008828511">
          <w:marLeft w:val="0"/>
          <w:marRight w:val="0"/>
          <w:marTop w:val="0"/>
          <w:marBottom w:val="0"/>
          <w:divBdr>
            <w:top w:val="none" w:sz="0" w:space="0" w:color="auto"/>
            <w:left w:val="none" w:sz="0" w:space="0" w:color="auto"/>
            <w:bottom w:val="none" w:sz="0" w:space="0" w:color="auto"/>
            <w:right w:val="none" w:sz="0" w:space="0" w:color="auto"/>
          </w:divBdr>
        </w:div>
      </w:divsChild>
    </w:div>
    <w:div w:id="1365910292">
      <w:bodyDiv w:val="1"/>
      <w:marLeft w:val="0"/>
      <w:marRight w:val="0"/>
      <w:marTop w:val="0"/>
      <w:marBottom w:val="0"/>
      <w:divBdr>
        <w:top w:val="none" w:sz="0" w:space="0" w:color="auto"/>
        <w:left w:val="none" w:sz="0" w:space="0" w:color="auto"/>
        <w:bottom w:val="none" w:sz="0" w:space="0" w:color="auto"/>
        <w:right w:val="none" w:sz="0" w:space="0" w:color="auto"/>
      </w:divBdr>
      <w:divsChild>
        <w:div w:id="1110011145">
          <w:marLeft w:val="0"/>
          <w:marRight w:val="0"/>
          <w:marTop w:val="0"/>
          <w:marBottom w:val="0"/>
          <w:divBdr>
            <w:top w:val="none" w:sz="0" w:space="0" w:color="auto"/>
            <w:left w:val="none" w:sz="0" w:space="0" w:color="auto"/>
            <w:bottom w:val="none" w:sz="0" w:space="0" w:color="auto"/>
            <w:right w:val="none" w:sz="0" w:space="0" w:color="auto"/>
          </w:divBdr>
        </w:div>
        <w:div w:id="285742083">
          <w:marLeft w:val="0"/>
          <w:marRight w:val="0"/>
          <w:marTop w:val="0"/>
          <w:marBottom w:val="0"/>
          <w:divBdr>
            <w:top w:val="none" w:sz="0" w:space="0" w:color="auto"/>
            <w:left w:val="none" w:sz="0" w:space="0" w:color="auto"/>
            <w:bottom w:val="none" w:sz="0" w:space="0" w:color="auto"/>
            <w:right w:val="none" w:sz="0" w:space="0" w:color="auto"/>
          </w:divBdr>
        </w:div>
        <w:div w:id="1323777521">
          <w:marLeft w:val="0"/>
          <w:marRight w:val="0"/>
          <w:marTop w:val="0"/>
          <w:marBottom w:val="0"/>
          <w:divBdr>
            <w:top w:val="none" w:sz="0" w:space="0" w:color="auto"/>
            <w:left w:val="none" w:sz="0" w:space="0" w:color="auto"/>
            <w:bottom w:val="none" w:sz="0" w:space="0" w:color="auto"/>
            <w:right w:val="none" w:sz="0" w:space="0" w:color="auto"/>
          </w:divBdr>
        </w:div>
        <w:div w:id="1621108619">
          <w:marLeft w:val="0"/>
          <w:marRight w:val="0"/>
          <w:marTop w:val="0"/>
          <w:marBottom w:val="0"/>
          <w:divBdr>
            <w:top w:val="none" w:sz="0" w:space="0" w:color="auto"/>
            <w:left w:val="none" w:sz="0" w:space="0" w:color="auto"/>
            <w:bottom w:val="none" w:sz="0" w:space="0" w:color="auto"/>
            <w:right w:val="none" w:sz="0" w:space="0" w:color="auto"/>
          </w:divBdr>
        </w:div>
        <w:div w:id="587348862">
          <w:marLeft w:val="0"/>
          <w:marRight w:val="0"/>
          <w:marTop w:val="0"/>
          <w:marBottom w:val="0"/>
          <w:divBdr>
            <w:top w:val="none" w:sz="0" w:space="0" w:color="auto"/>
            <w:left w:val="none" w:sz="0" w:space="0" w:color="auto"/>
            <w:bottom w:val="none" w:sz="0" w:space="0" w:color="auto"/>
            <w:right w:val="none" w:sz="0" w:space="0" w:color="auto"/>
          </w:divBdr>
        </w:div>
        <w:div w:id="1770389964">
          <w:marLeft w:val="0"/>
          <w:marRight w:val="0"/>
          <w:marTop w:val="0"/>
          <w:marBottom w:val="0"/>
          <w:divBdr>
            <w:top w:val="none" w:sz="0" w:space="0" w:color="auto"/>
            <w:left w:val="none" w:sz="0" w:space="0" w:color="auto"/>
            <w:bottom w:val="none" w:sz="0" w:space="0" w:color="auto"/>
            <w:right w:val="none" w:sz="0" w:space="0" w:color="auto"/>
          </w:divBdr>
        </w:div>
        <w:div w:id="1720398728">
          <w:marLeft w:val="0"/>
          <w:marRight w:val="0"/>
          <w:marTop w:val="0"/>
          <w:marBottom w:val="0"/>
          <w:divBdr>
            <w:top w:val="none" w:sz="0" w:space="0" w:color="auto"/>
            <w:left w:val="none" w:sz="0" w:space="0" w:color="auto"/>
            <w:bottom w:val="none" w:sz="0" w:space="0" w:color="auto"/>
            <w:right w:val="none" w:sz="0" w:space="0" w:color="auto"/>
          </w:divBdr>
        </w:div>
        <w:div w:id="167454157">
          <w:marLeft w:val="0"/>
          <w:marRight w:val="0"/>
          <w:marTop w:val="0"/>
          <w:marBottom w:val="0"/>
          <w:divBdr>
            <w:top w:val="none" w:sz="0" w:space="0" w:color="auto"/>
            <w:left w:val="none" w:sz="0" w:space="0" w:color="auto"/>
            <w:bottom w:val="none" w:sz="0" w:space="0" w:color="auto"/>
            <w:right w:val="none" w:sz="0" w:space="0" w:color="auto"/>
          </w:divBdr>
        </w:div>
        <w:div w:id="617101348">
          <w:marLeft w:val="0"/>
          <w:marRight w:val="0"/>
          <w:marTop w:val="0"/>
          <w:marBottom w:val="0"/>
          <w:divBdr>
            <w:top w:val="none" w:sz="0" w:space="0" w:color="auto"/>
            <w:left w:val="none" w:sz="0" w:space="0" w:color="auto"/>
            <w:bottom w:val="none" w:sz="0" w:space="0" w:color="auto"/>
            <w:right w:val="none" w:sz="0" w:space="0" w:color="auto"/>
          </w:divBdr>
        </w:div>
        <w:div w:id="1311984855">
          <w:marLeft w:val="0"/>
          <w:marRight w:val="0"/>
          <w:marTop w:val="0"/>
          <w:marBottom w:val="0"/>
          <w:divBdr>
            <w:top w:val="none" w:sz="0" w:space="0" w:color="auto"/>
            <w:left w:val="none" w:sz="0" w:space="0" w:color="auto"/>
            <w:bottom w:val="none" w:sz="0" w:space="0" w:color="auto"/>
            <w:right w:val="none" w:sz="0" w:space="0" w:color="auto"/>
          </w:divBdr>
        </w:div>
        <w:div w:id="1524442147">
          <w:marLeft w:val="0"/>
          <w:marRight w:val="0"/>
          <w:marTop w:val="0"/>
          <w:marBottom w:val="0"/>
          <w:divBdr>
            <w:top w:val="none" w:sz="0" w:space="0" w:color="auto"/>
            <w:left w:val="none" w:sz="0" w:space="0" w:color="auto"/>
            <w:bottom w:val="none" w:sz="0" w:space="0" w:color="auto"/>
            <w:right w:val="none" w:sz="0" w:space="0" w:color="auto"/>
          </w:divBdr>
        </w:div>
        <w:div w:id="2065256561">
          <w:marLeft w:val="0"/>
          <w:marRight w:val="0"/>
          <w:marTop w:val="0"/>
          <w:marBottom w:val="0"/>
          <w:divBdr>
            <w:top w:val="none" w:sz="0" w:space="0" w:color="auto"/>
            <w:left w:val="none" w:sz="0" w:space="0" w:color="auto"/>
            <w:bottom w:val="none" w:sz="0" w:space="0" w:color="auto"/>
            <w:right w:val="none" w:sz="0" w:space="0" w:color="auto"/>
          </w:divBdr>
        </w:div>
        <w:div w:id="815876692">
          <w:marLeft w:val="0"/>
          <w:marRight w:val="0"/>
          <w:marTop w:val="0"/>
          <w:marBottom w:val="0"/>
          <w:divBdr>
            <w:top w:val="none" w:sz="0" w:space="0" w:color="auto"/>
            <w:left w:val="none" w:sz="0" w:space="0" w:color="auto"/>
            <w:bottom w:val="none" w:sz="0" w:space="0" w:color="auto"/>
            <w:right w:val="none" w:sz="0" w:space="0" w:color="auto"/>
          </w:divBdr>
        </w:div>
        <w:div w:id="146627741">
          <w:marLeft w:val="0"/>
          <w:marRight w:val="0"/>
          <w:marTop w:val="0"/>
          <w:marBottom w:val="0"/>
          <w:divBdr>
            <w:top w:val="none" w:sz="0" w:space="0" w:color="auto"/>
            <w:left w:val="none" w:sz="0" w:space="0" w:color="auto"/>
            <w:bottom w:val="none" w:sz="0" w:space="0" w:color="auto"/>
            <w:right w:val="none" w:sz="0" w:space="0" w:color="auto"/>
          </w:divBdr>
        </w:div>
        <w:div w:id="404493980">
          <w:marLeft w:val="0"/>
          <w:marRight w:val="0"/>
          <w:marTop w:val="0"/>
          <w:marBottom w:val="0"/>
          <w:divBdr>
            <w:top w:val="none" w:sz="0" w:space="0" w:color="auto"/>
            <w:left w:val="none" w:sz="0" w:space="0" w:color="auto"/>
            <w:bottom w:val="none" w:sz="0" w:space="0" w:color="auto"/>
            <w:right w:val="none" w:sz="0" w:space="0" w:color="auto"/>
          </w:divBdr>
        </w:div>
        <w:div w:id="1512260978">
          <w:marLeft w:val="0"/>
          <w:marRight w:val="0"/>
          <w:marTop w:val="0"/>
          <w:marBottom w:val="0"/>
          <w:divBdr>
            <w:top w:val="none" w:sz="0" w:space="0" w:color="auto"/>
            <w:left w:val="none" w:sz="0" w:space="0" w:color="auto"/>
            <w:bottom w:val="none" w:sz="0" w:space="0" w:color="auto"/>
            <w:right w:val="none" w:sz="0" w:space="0" w:color="auto"/>
          </w:divBdr>
        </w:div>
      </w:divsChild>
    </w:div>
    <w:div w:id="1885602505">
      <w:bodyDiv w:val="1"/>
      <w:marLeft w:val="0"/>
      <w:marRight w:val="0"/>
      <w:marTop w:val="0"/>
      <w:marBottom w:val="0"/>
      <w:divBdr>
        <w:top w:val="none" w:sz="0" w:space="0" w:color="auto"/>
        <w:left w:val="none" w:sz="0" w:space="0" w:color="auto"/>
        <w:bottom w:val="none" w:sz="0" w:space="0" w:color="auto"/>
        <w:right w:val="none" w:sz="0" w:space="0" w:color="auto"/>
      </w:divBdr>
      <w:divsChild>
        <w:div w:id="777141532">
          <w:marLeft w:val="0"/>
          <w:marRight w:val="0"/>
          <w:marTop w:val="0"/>
          <w:marBottom w:val="0"/>
          <w:divBdr>
            <w:top w:val="none" w:sz="0" w:space="0" w:color="auto"/>
            <w:left w:val="none" w:sz="0" w:space="0" w:color="auto"/>
            <w:bottom w:val="none" w:sz="0" w:space="0" w:color="auto"/>
            <w:right w:val="none" w:sz="0" w:space="0" w:color="auto"/>
          </w:divBdr>
        </w:div>
        <w:div w:id="2019885121">
          <w:marLeft w:val="0"/>
          <w:marRight w:val="0"/>
          <w:marTop w:val="0"/>
          <w:marBottom w:val="0"/>
          <w:divBdr>
            <w:top w:val="none" w:sz="0" w:space="0" w:color="auto"/>
            <w:left w:val="none" w:sz="0" w:space="0" w:color="auto"/>
            <w:bottom w:val="none" w:sz="0" w:space="0" w:color="auto"/>
            <w:right w:val="none" w:sz="0" w:space="0" w:color="auto"/>
          </w:divBdr>
        </w:div>
        <w:div w:id="1115444338">
          <w:marLeft w:val="0"/>
          <w:marRight w:val="0"/>
          <w:marTop w:val="0"/>
          <w:marBottom w:val="0"/>
          <w:divBdr>
            <w:top w:val="none" w:sz="0" w:space="0" w:color="auto"/>
            <w:left w:val="none" w:sz="0" w:space="0" w:color="auto"/>
            <w:bottom w:val="none" w:sz="0" w:space="0" w:color="auto"/>
            <w:right w:val="none" w:sz="0" w:space="0" w:color="auto"/>
          </w:divBdr>
        </w:div>
        <w:div w:id="821657448">
          <w:marLeft w:val="0"/>
          <w:marRight w:val="0"/>
          <w:marTop w:val="0"/>
          <w:marBottom w:val="0"/>
          <w:divBdr>
            <w:top w:val="none" w:sz="0" w:space="0" w:color="auto"/>
            <w:left w:val="none" w:sz="0" w:space="0" w:color="auto"/>
            <w:bottom w:val="none" w:sz="0" w:space="0" w:color="auto"/>
            <w:right w:val="none" w:sz="0" w:space="0" w:color="auto"/>
          </w:divBdr>
        </w:div>
        <w:div w:id="1913200834">
          <w:marLeft w:val="0"/>
          <w:marRight w:val="0"/>
          <w:marTop w:val="0"/>
          <w:marBottom w:val="0"/>
          <w:divBdr>
            <w:top w:val="none" w:sz="0" w:space="0" w:color="auto"/>
            <w:left w:val="none" w:sz="0" w:space="0" w:color="auto"/>
            <w:bottom w:val="none" w:sz="0" w:space="0" w:color="auto"/>
            <w:right w:val="none" w:sz="0" w:space="0" w:color="auto"/>
          </w:divBdr>
        </w:div>
        <w:div w:id="1125780334">
          <w:marLeft w:val="0"/>
          <w:marRight w:val="0"/>
          <w:marTop w:val="0"/>
          <w:marBottom w:val="0"/>
          <w:divBdr>
            <w:top w:val="none" w:sz="0" w:space="0" w:color="auto"/>
            <w:left w:val="none" w:sz="0" w:space="0" w:color="auto"/>
            <w:bottom w:val="none" w:sz="0" w:space="0" w:color="auto"/>
            <w:right w:val="none" w:sz="0" w:space="0" w:color="auto"/>
          </w:divBdr>
        </w:div>
        <w:div w:id="20401084">
          <w:marLeft w:val="0"/>
          <w:marRight w:val="0"/>
          <w:marTop w:val="0"/>
          <w:marBottom w:val="0"/>
          <w:divBdr>
            <w:top w:val="none" w:sz="0" w:space="0" w:color="auto"/>
            <w:left w:val="none" w:sz="0" w:space="0" w:color="auto"/>
            <w:bottom w:val="none" w:sz="0" w:space="0" w:color="auto"/>
            <w:right w:val="none" w:sz="0" w:space="0" w:color="auto"/>
          </w:divBdr>
        </w:div>
        <w:div w:id="208954604">
          <w:marLeft w:val="0"/>
          <w:marRight w:val="0"/>
          <w:marTop w:val="0"/>
          <w:marBottom w:val="0"/>
          <w:divBdr>
            <w:top w:val="none" w:sz="0" w:space="0" w:color="auto"/>
            <w:left w:val="none" w:sz="0" w:space="0" w:color="auto"/>
            <w:bottom w:val="none" w:sz="0" w:space="0" w:color="auto"/>
            <w:right w:val="none" w:sz="0" w:space="0" w:color="auto"/>
          </w:divBdr>
        </w:div>
        <w:div w:id="741415653">
          <w:marLeft w:val="0"/>
          <w:marRight w:val="0"/>
          <w:marTop w:val="0"/>
          <w:marBottom w:val="0"/>
          <w:divBdr>
            <w:top w:val="none" w:sz="0" w:space="0" w:color="auto"/>
            <w:left w:val="none" w:sz="0" w:space="0" w:color="auto"/>
            <w:bottom w:val="none" w:sz="0" w:space="0" w:color="auto"/>
            <w:right w:val="none" w:sz="0" w:space="0" w:color="auto"/>
          </w:divBdr>
        </w:div>
        <w:div w:id="617297133">
          <w:marLeft w:val="0"/>
          <w:marRight w:val="0"/>
          <w:marTop w:val="0"/>
          <w:marBottom w:val="0"/>
          <w:divBdr>
            <w:top w:val="none" w:sz="0" w:space="0" w:color="auto"/>
            <w:left w:val="none" w:sz="0" w:space="0" w:color="auto"/>
            <w:bottom w:val="none" w:sz="0" w:space="0" w:color="auto"/>
            <w:right w:val="none" w:sz="0" w:space="0" w:color="auto"/>
          </w:divBdr>
        </w:div>
        <w:div w:id="249244488">
          <w:marLeft w:val="0"/>
          <w:marRight w:val="0"/>
          <w:marTop w:val="0"/>
          <w:marBottom w:val="0"/>
          <w:divBdr>
            <w:top w:val="none" w:sz="0" w:space="0" w:color="auto"/>
            <w:left w:val="none" w:sz="0" w:space="0" w:color="auto"/>
            <w:bottom w:val="none" w:sz="0" w:space="0" w:color="auto"/>
            <w:right w:val="none" w:sz="0" w:space="0" w:color="auto"/>
          </w:divBdr>
        </w:div>
        <w:div w:id="95903902">
          <w:marLeft w:val="0"/>
          <w:marRight w:val="0"/>
          <w:marTop w:val="0"/>
          <w:marBottom w:val="0"/>
          <w:divBdr>
            <w:top w:val="none" w:sz="0" w:space="0" w:color="auto"/>
            <w:left w:val="none" w:sz="0" w:space="0" w:color="auto"/>
            <w:bottom w:val="none" w:sz="0" w:space="0" w:color="auto"/>
            <w:right w:val="none" w:sz="0" w:space="0" w:color="auto"/>
          </w:divBdr>
        </w:div>
        <w:div w:id="1460413475">
          <w:marLeft w:val="0"/>
          <w:marRight w:val="0"/>
          <w:marTop w:val="0"/>
          <w:marBottom w:val="0"/>
          <w:divBdr>
            <w:top w:val="none" w:sz="0" w:space="0" w:color="auto"/>
            <w:left w:val="none" w:sz="0" w:space="0" w:color="auto"/>
            <w:bottom w:val="none" w:sz="0" w:space="0" w:color="auto"/>
            <w:right w:val="none" w:sz="0" w:space="0" w:color="auto"/>
          </w:divBdr>
        </w:div>
        <w:div w:id="1577276391">
          <w:marLeft w:val="0"/>
          <w:marRight w:val="0"/>
          <w:marTop w:val="0"/>
          <w:marBottom w:val="0"/>
          <w:divBdr>
            <w:top w:val="none" w:sz="0" w:space="0" w:color="auto"/>
            <w:left w:val="none" w:sz="0" w:space="0" w:color="auto"/>
            <w:bottom w:val="none" w:sz="0" w:space="0" w:color="auto"/>
            <w:right w:val="none" w:sz="0" w:space="0" w:color="auto"/>
          </w:divBdr>
        </w:div>
        <w:div w:id="1930501046">
          <w:marLeft w:val="0"/>
          <w:marRight w:val="0"/>
          <w:marTop w:val="0"/>
          <w:marBottom w:val="0"/>
          <w:divBdr>
            <w:top w:val="none" w:sz="0" w:space="0" w:color="auto"/>
            <w:left w:val="none" w:sz="0" w:space="0" w:color="auto"/>
            <w:bottom w:val="none" w:sz="0" w:space="0" w:color="auto"/>
            <w:right w:val="none" w:sz="0" w:space="0" w:color="auto"/>
          </w:divBdr>
        </w:div>
        <w:div w:id="357895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tlinksolution.com/" TargetMode="External"/><Relationship Id="rId3" Type="http://schemas.openxmlformats.org/officeDocument/2006/relationships/settings" Target="settings.xml"/><Relationship Id="rId7" Type="http://schemas.openxmlformats.org/officeDocument/2006/relationships/hyperlink" Target="https://video.tax.thomsonreuters.com/watch/bLMUEU7c569TzFffa916H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omsonreuters.com/en-us/help/account-management/thomson-reuters-account/set-up-an-upgraded-client-thomson-reuters-accou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NetClient CS Communication Template</dc:title>
  <dc:subject/>
  <dc:creator/>
  <cp:keywords/>
  <dc:description/>
  <cp:lastModifiedBy/>
  <cp:revision>1</cp:revision>
  <dcterms:created xsi:type="dcterms:W3CDTF">2024-01-09T17:12:00Z</dcterms:created>
  <dcterms:modified xsi:type="dcterms:W3CDTF">2024-01-10T17:23:00Z</dcterms:modified>
</cp:coreProperties>
</file>