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150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805"/>
      </w:tblGrid>
      <w:tr w:rsidR="00FE39F6" w:rsidRPr="00FE39F6" w14:paraId="42638F6F" w14:textId="77777777" w:rsidTr="00DF0FF8">
        <w:trPr>
          <w:trHeight w:val="585"/>
        </w:trPr>
        <w:tc>
          <w:tcPr>
            <w:tcW w:w="5000" w:type="pct"/>
            <w:gridSpan w:val="2"/>
            <w:vAlign w:val="center"/>
          </w:tcPr>
          <w:p w14:paraId="61F8742C" w14:textId="7540A20E" w:rsidR="00862C5B" w:rsidRDefault="001F5F8F" w:rsidP="001626DC">
            <w:pPr>
              <w:spacing w:before="120"/>
              <w:rPr>
                <w:b/>
                <w:bCs/>
                <w:color w:val="4D4D4D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B95F756" wp14:editId="533E68A5">
                  <wp:extent cx="6105525" cy="4636770"/>
                  <wp:effectExtent l="0" t="0" r="9525" b="0"/>
                  <wp:docPr id="39717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170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609" cy="4653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C4D671" w14:textId="61FED834" w:rsidR="00571355" w:rsidRPr="00E5628E" w:rsidRDefault="00A63932" w:rsidP="00F60BC4">
            <w:pPr>
              <w:spacing w:before="120" w:after="120"/>
              <w:rPr>
                <w:rFonts w:ascii="Knowledge Regular" w:hAnsi="Knowledge Regular" w:cstheme="minorHAnsi"/>
                <w:b/>
                <w:bCs/>
                <w:color w:val="4D4D4D"/>
                <w:sz w:val="34"/>
                <w:szCs w:val="34"/>
              </w:rPr>
            </w:pPr>
            <w:r>
              <w:rPr>
                <w:rFonts w:ascii="Knowledge Regular" w:hAnsi="Knowledge Regular" w:cstheme="minorHAnsi"/>
                <w:b/>
                <w:bCs/>
                <w:color w:val="4D4D4D"/>
                <w:sz w:val="34"/>
                <w:szCs w:val="34"/>
              </w:rPr>
              <w:t>B</w:t>
            </w:r>
            <w:r w:rsidR="00C577AB">
              <w:rPr>
                <w:rFonts w:ascii="Knowledge Regular" w:hAnsi="Knowledge Regular" w:cstheme="minorHAnsi"/>
                <w:b/>
                <w:bCs/>
                <w:color w:val="4D4D4D"/>
                <w:sz w:val="34"/>
                <w:szCs w:val="34"/>
              </w:rPr>
              <w:t>RAZIL TEMPLATE RELEASE NOTES</w:t>
            </w:r>
          </w:p>
        </w:tc>
      </w:tr>
      <w:tr w:rsidR="00FE39F6" w:rsidRPr="00FE39F6" w14:paraId="3968B52C" w14:textId="77777777" w:rsidTr="00D7127C">
        <w:trPr>
          <w:trHeight w:val="340"/>
        </w:trPr>
        <w:tc>
          <w:tcPr>
            <w:tcW w:w="1471" w:type="pct"/>
          </w:tcPr>
          <w:p w14:paraId="00825BC3" w14:textId="77777777" w:rsidR="00571355" w:rsidRPr="00FE39F6" w:rsidRDefault="00571355" w:rsidP="00F60BC4">
            <w:pPr>
              <w:spacing w:before="60" w:after="60"/>
              <w:rPr>
                <w:b/>
                <w:bCs/>
                <w:color w:val="4D4D4D"/>
              </w:rPr>
            </w:pPr>
            <w:r w:rsidRPr="00FE39F6">
              <w:rPr>
                <w:b/>
                <w:bCs/>
                <w:color w:val="4D4D4D"/>
              </w:rPr>
              <w:t>Content Version:</w:t>
            </w:r>
          </w:p>
        </w:tc>
        <w:tc>
          <w:tcPr>
            <w:tcW w:w="3529" w:type="pct"/>
          </w:tcPr>
          <w:p w14:paraId="2406F16D" w14:textId="7B90AE0E" w:rsidR="00571355" w:rsidRPr="00FE39F6" w:rsidRDefault="00F45A7B" w:rsidP="00F60BC4">
            <w:pPr>
              <w:spacing w:before="60" w:after="60"/>
              <w:rPr>
                <w:color w:val="4D4D4D"/>
              </w:rPr>
            </w:pPr>
            <w:r>
              <w:rPr>
                <w:color w:val="4D4D4D"/>
              </w:rPr>
              <w:t xml:space="preserve">V </w:t>
            </w:r>
            <w:r w:rsidR="00CD75B2" w:rsidRPr="007C4A58">
              <w:rPr>
                <w:color w:val="4D4D4D"/>
              </w:rPr>
              <w:t>20</w:t>
            </w:r>
          </w:p>
        </w:tc>
      </w:tr>
      <w:tr w:rsidR="00FE39F6" w:rsidRPr="00FE39F6" w14:paraId="380FF446" w14:textId="77777777" w:rsidTr="00D7127C">
        <w:trPr>
          <w:trHeight w:val="340"/>
        </w:trPr>
        <w:tc>
          <w:tcPr>
            <w:tcW w:w="1471" w:type="pct"/>
          </w:tcPr>
          <w:p w14:paraId="00FB1E69" w14:textId="5958B265" w:rsidR="00571355" w:rsidRPr="00FE39F6" w:rsidRDefault="00571355" w:rsidP="00F60BC4">
            <w:pPr>
              <w:spacing w:before="60" w:after="60"/>
              <w:rPr>
                <w:b/>
                <w:bCs/>
                <w:color w:val="4D4D4D"/>
              </w:rPr>
            </w:pPr>
            <w:r w:rsidRPr="00FE39F6">
              <w:rPr>
                <w:b/>
                <w:bCs/>
                <w:color w:val="4D4D4D"/>
              </w:rPr>
              <w:t xml:space="preserve">Release </w:t>
            </w:r>
            <w:r w:rsidR="00D7127C">
              <w:rPr>
                <w:b/>
                <w:bCs/>
                <w:color w:val="4D4D4D"/>
              </w:rPr>
              <w:t>Period</w:t>
            </w:r>
            <w:r w:rsidRPr="00FE39F6">
              <w:rPr>
                <w:b/>
                <w:bCs/>
                <w:color w:val="4D4D4D"/>
              </w:rPr>
              <w:t>:</w:t>
            </w:r>
          </w:p>
        </w:tc>
        <w:tc>
          <w:tcPr>
            <w:tcW w:w="3529" w:type="pct"/>
          </w:tcPr>
          <w:p w14:paraId="3CCA4D9A" w14:textId="400FCD65" w:rsidR="00571355" w:rsidRPr="00FE39F6" w:rsidRDefault="00B021E8" w:rsidP="00F60BC4">
            <w:pPr>
              <w:spacing w:before="60" w:after="60"/>
              <w:rPr>
                <w:color w:val="4D4D4D"/>
              </w:rPr>
            </w:pPr>
            <w:r>
              <w:rPr>
                <w:color w:val="4D4D4D"/>
              </w:rPr>
              <w:t>September 2025</w:t>
            </w:r>
          </w:p>
        </w:tc>
      </w:tr>
      <w:tr w:rsidR="00FE39F6" w:rsidRPr="00FE39F6" w14:paraId="3832734C" w14:textId="77777777" w:rsidTr="00D7127C">
        <w:trPr>
          <w:trHeight w:val="340"/>
        </w:trPr>
        <w:tc>
          <w:tcPr>
            <w:tcW w:w="1471" w:type="pct"/>
          </w:tcPr>
          <w:p w14:paraId="571AF2E0" w14:textId="77777777" w:rsidR="00571355" w:rsidRPr="00FE39F6" w:rsidRDefault="00571355" w:rsidP="00F60BC4">
            <w:pPr>
              <w:spacing w:before="60" w:after="60"/>
              <w:rPr>
                <w:b/>
                <w:bCs/>
                <w:color w:val="4D4D4D"/>
              </w:rPr>
            </w:pPr>
            <w:r w:rsidRPr="00FE39F6">
              <w:rPr>
                <w:b/>
                <w:bCs/>
                <w:color w:val="4D4D4D"/>
              </w:rPr>
              <w:t>Period Ended:</w:t>
            </w:r>
          </w:p>
        </w:tc>
        <w:tc>
          <w:tcPr>
            <w:tcW w:w="3529" w:type="pct"/>
          </w:tcPr>
          <w:p w14:paraId="3FE46639" w14:textId="2CB98332" w:rsidR="00571355" w:rsidRPr="00FE39F6" w:rsidRDefault="004A23D8" w:rsidP="00F60BC4">
            <w:pPr>
              <w:spacing w:before="60" w:after="60"/>
              <w:rPr>
                <w:color w:val="4D4D4D"/>
              </w:rPr>
            </w:pPr>
            <w:r>
              <w:rPr>
                <w:color w:val="4D4D4D"/>
              </w:rPr>
              <w:t>30 June</w:t>
            </w:r>
            <w:r w:rsidR="00D84C1B" w:rsidRPr="00D84C1B">
              <w:rPr>
                <w:color w:val="4D4D4D"/>
              </w:rPr>
              <w:t xml:space="preserve"> 2025</w:t>
            </w:r>
          </w:p>
        </w:tc>
      </w:tr>
      <w:tr w:rsidR="00FE39F6" w:rsidRPr="00FE39F6" w14:paraId="7305FA5D" w14:textId="77777777" w:rsidTr="00D7127C">
        <w:trPr>
          <w:trHeight w:val="340"/>
        </w:trPr>
        <w:tc>
          <w:tcPr>
            <w:tcW w:w="1471" w:type="pct"/>
          </w:tcPr>
          <w:p w14:paraId="027DF53E" w14:textId="77777777" w:rsidR="00571355" w:rsidRPr="00FE39F6" w:rsidRDefault="00571355" w:rsidP="00F60BC4">
            <w:pPr>
              <w:spacing w:before="60" w:after="60"/>
              <w:rPr>
                <w:b/>
                <w:bCs/>
                <w:color w:val="4D4D4D"/>
              </w:rPr>
            </w:pPr>
            <w:r w:rsidRPr="00FE39F6">
              <w:rPr>
                <w:color w:val="4D4D4D"/>
                <w:lang w:val="en-US"/>
              </w:rPr>
              <w:br w:type="page"/>
            </w:r>
            <w:r w:rsidRPr="00FE39F6">
              <w:rPr>
                <w:b/>
                <w:bCs/>
                <w:color w:val="4D4D4D"/>
              </w:rPr>
              <w:t>Update Type:</w:t>
            </w:r>
          </w:p>
        </w:tc>
        <w:tc>
          <w:tcPr>
            <w:tcW w:w="3529" w:type="pct"/>
          </w:tcPr>
          <w:p w14:paraId="3535FBB4" w14:textId="27137296" w:rsidR="00571355" w:rsidRPr="00FE39F6" w:rsidRDefault="00BD4B3D" w:rsidP="00F60BC4">
            <w:pPr>
              <w:spacing w:before="60" w:after="60"/>
              <w:rPr>
                <w:color w:val="4D4D4D"/>
              </w:rPr>
            </w:pPr>
            <w:r>
              <w:rPr>
                <w:color w:val="4D4D4D"/>
              </w:rPr>
              <w:t xml:space="preserve">Features and </w:t>
            </w:r>
            <w:r w:rsidR="009130A6">
              <w:rPr>
                <w:color w:val="4D4D4D"/>
              </w:rPr>
              <w:t>Corrections</w:t>
            </w:r>
          </w:p>
        </w:tc>
      </w:tr>
      <w:tr w:rsidR="00FE39F6" w:rsidRPr="00FE39F6" w14:paraId="2EC7E5FA" w14:textId="77777777" w:rsidTr="00DF0FF8">
        <w:trPr>
          <w:trHeight w:val="373"/>
        </w:trPr>
        <w:tc>
          <w:tcPr>
            <w:tcW w:w="5000" w:type="pct"/>
            <w:gridSpan w:val="2"/>
            <w:vAlign w:val="center"/>
          </w:tcPr>
          <w:p w14:paraId="4762A7B0" w14:textId="2954F465" w:rsidR="00571355" w:rsidRPr="00FE39F6" w:rsidRDefault="00571355" w:rsidP="00D8725F">
            <w:pPr>
              <w:spacing w:before="120" w:after="120"/>
              <w:rPr>
                <w:color w:val="4D4D4D"/>
              </w:rPr>
            </w:pPr>
            <w:r w:rsidRPr="00FE39F6">
              <w:rPr>
                <w:b/>
                <w:bCs/>
                <w:color w:val="4D4D4D"/>
              </w:rPr>
              <w:t>Document Version 1</w:t>
            </w:r>
          </w:p>
        </w:tc>
      </w:tr>
    </w:tbl>
    <w:p w14:paraId="1F9DEC04" w14:textId="77777777" w:rsidR="00571355" w:rsidRPr="00FE39F6" w:rsidRDefault="00571355" w:rsidP="00571355">
      <w:pPr>
        <w:rPr>
          <w:color w:val="4D4D4D"/>
        </w:rPr>
      </w:pPr>
    </w:p>
    <w:p w14:paraId="4100B69A" w14:textId="778713FD" w:rsidR="00FD111F" w:rsidRDefault="00FD111F">
      <w:pPr>
        <w:rPr>
          <w:color w:val="4D4D4D"/>
        </w:rPr>
      </w:pPr>
      <w:r>
        <w:rPr>
          <w:color w:val="4D4D4D"/>
        </w:rPr>
        <w:br w:type="page"/>
      </w:r>
    </w:p>
    <w:sdt>
      <w:sdtPr>
        <w:rPr>
          <w:rFonts w:asciiTheme="minorHAnsi" w:eastAsia="Arial" w:hAnsiTheme="minorHAnsi" w:cs="Times New Roman"/>
          <w:i/>
          <w:iCs/>
          <w:color w:val="auto"/>
          <w:sz w:val="20"/>
          <w:szCs w:val="24"/>
        </w:rPr>
        <w:id w:val="2003907203"/>
        <w:docPartObj>
          <w:docPartGallery w:val="Table of Contents"/>
          <w:docPartUnique/>
        </w:docPartObj>
      </w:sdtPr>
      <w:sdtContent>
        <w:p w14:paraId="42ECF603" w14:textId="77777777" w:rsidR="000F399E" w:rsidRDefault="000F399E">
          <w:pPr>
            <w:pStyle w:val="TOCHeading"/>
            <w:rPr>
              <w:rFonts w:ascii="Arial" w:eastAsia="Arial" w:hAnsi="Arial" w:cs="Arial"/>
              <w:color w:val="4D4D4D"/>
              <w:sz w:val="22"/>
              <w:szCs w:val="22"/>
            </w:rPr>
          </w:pPr>
        </w:p>
        <w:p w14:paraId="4386F752" w14:textId="34DAA4B1" w:rsidR="00621163" w:rsidRPr="00791F95" w:rsidRDefault="00621163" w:rsidP="00350206">
          <w:pPr>
            <w:pStyle w:val="TOCHeading"/>
            <w:spacing w:before="0"/>
            <w:rPr>
              <w:rFonts w:ascii="Knowledge Regular" w:hAnsi="Knowledge Regular" w:cs="Arial"/>
              <w:b/>
              <w:bCs/>
              <w:color w:val="4D4D4D"/>
              <w:sz w:val="22"/>
              <w:szCs w:val="22"/>
            </w:rPr>
          </w:pPr>
          <w:bookmarkStart w:id="0" w:name="Table_of_Contents"/>
          <w:r w:rsidRPr="1A8DABAB">
            <w:rPr>
              <w:rFonts w:ascii="Knowledge Regular" w:hAnsi="Knowledge Regular" w:cs="Arial"/>
              <w:b/>
              <w:bCs/>
              <w:color w:val="4D4D4D"/>
              <w:sz w:val="22"/>
              <w:szCs w:val="22"/>
            </w:rPr>
            <w:t>CONTENTS LIST</w:t>
          </w:r>
        </w:p>
        <w:bookmarkEnd w:id="0"/>
        <w:p w14:paraId="49020D38" w14:textId="77777777" w:rsidR="00621163" w:rsidRPr="00FE39F6" w:rsidRDefault="00621163" w:rsidP="00621163">
          <w:pPr>
            <w:rPr>
              <w:color w:val="4D4D4D"/>
            </w:rPr>
          </w:pPr>
        </w:p>
        <w:p w14:paraId="7E112B27" w14:textId="2F7CF231" w:rsidR="005E67D3" w:rsidRDefault="005632F5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lang w:val="en-GB" w:eastAsia="en-GB"/>
              <w14:ligatures w14:val="standardContextual"/>
            </w:rPr>
          </w:pPr>
          <w:r>
            <w:fldChar w:fldCharType="begin"/>
          </w:r>
          <w:r w:rsidR="00621163">
            <w:instrText>TOC \o "1-3" \z \u \h</w:instrText>
          </w:r>
          <w:r>
            <w:fldChar w:fldCharType="separate"/>
          </w:r>
          <w:hyperlink w:anchor="_Toc209449791" w:history="1">
            <w:r w:rsidR="005E67D3" w:rsidRPr="002F3F43">
              <w:rPr>
                <w:rStyle w:val="Hyperlink"/>
                <w:rFonts w:ascii="Knowledge Regular" w:hAnsi="Knowledge Regular"/>
                <w:noProof/>
              </w:rPr>
              <w:t>APPENDIX</w:t>
            </w:r>
            <w:r w:rsidR="005E67D3">
              <w:rPr>
                <w:noProof/>
                <w:webHidden/>
              </w:rPr>
              <w:tab/>
            </w:r>
            <w:r w:rsidR="005E67D3">
              <w:rPr>
                <w:noProof/>
                <w:webHidden/>
              </w:rPr>
              <w:fldChar w:fldCharType="begin"/>
            </w:r>
            <w:r w:rsidR="005E67D3">
              <w:rPr>
                <w:noProof/>
                <w:webHidden/>
              </w:rPr>
              <w:instrText xml:space="preserve"> PAGEREF _Toc209449791 \h </w:instrText>
            </w:r>
            <w:r w:rsidR="005E67D3">
              <w:rPr>
                <w:noProof/>
                <w:webHidden/>
              </w:rPr>
            </w:r>
            <w:r w:rsidR="005E67D3">
              <w:rPr>
                <w:noProof/>
                <w:webHidden/>
              </w:rPr>
              <w:fldChar w:fldCharType="separate"/>
            </w:r>
            <w:r w:rsidR="005E67D3">
              <w:rPr>
                <w:noProof/>
                <w:webHidden/>
              </w:rPr>
              <w:t>13</w:t>
            </w:r>
            <w:r w:rsidR="005E67D3">
              <w:rPr>
                <w:noProof/>
                <w:webHidden/>
              </w:rPr>
              <w:fldChar w:fldCharType="end"/>
            </w:r>
          </w:hyperlink>
        </w:p>
        <w:p w14:paraId="73B1745F" w14:textId="2E9627D4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792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_Toc209449792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9CA4E6E" w14:textId="1F8CBEFE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793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_Toc209449793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612FBDC8" w14:textId="7A782130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794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_Toc209449794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F908A2D" w14:textId="6739A94A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795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4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_Toc209449795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34</w:t>
            </w:r>
            <w:r>
              <w:rPr>
                <w:webHidden/>
              </w:rPr>
              <w:fldChar w:fldCharType="end"/>
            </w:r>
          </w:hyperlink>
        </w:p>
        <w:p w14:paraId="6711EF75" w14:textId="39F7B8AB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796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5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_Toc209449796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35</w:t>
            </w:r>
            <w:r>
              <w:rPr>
                <w:webHidden/>
              </w:rPr>
              <w:fldChar w:fldCharType="end"/>
            </w:r>
          </w:hyperlink>
        </w:p>
        <w:p w14:paraId="361C594F" w14:textId="594E8082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797" w:history="1">
            <w:r w:rsidRPr="002F3F43">
              <w:rPr>
                <w:rStyle w:val="Hyperlink"/>
                <w:rFonts w:eastAsia="Knowledge Bold" w:cs="Knowledge Bold"/>
                <w:b/>
                <w:bCs/>
              </w:rPr>
              <w:t>APPENDIX 6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_Toc209449797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36</w:t>
            </w:r>
            <w:r>
              <w:rPr>
                <w:webHidden/>
              </w:rPr>
              <w:fldChar w:fldCharType="end"/>
            </w:r>
          </w:hyperlink>
        </w:p>
        <w:p w14:paraId="789B0490" w14:textId="572CAC39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798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7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_Toc209449798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75</w:t>
            </w:r>
            <w:r>
              <w:rPr>
                <w:webHidden/>
              </w:rPr>
              <w:fldChar w:fldCharType="end"/>
            </w:r>
          </w:hyperlink>
        </w:p>
        <w:p w14:paraId="6E0AF27C" w14:textId="62CACA21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799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8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_Toc209449799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76</w:t>
            </w:r>
            <w:r>
              <w:rPr>
                <w:webHidden/>
              </w:rPr>
              <w:fldChar w:fldCharType="end"/>
            </w:r>
          </w:hyperlink>
        </w:p>
        <w:p w14:paraId="350567B9" w14:textId="15815446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800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9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_Toc209449800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76</w:t>
            </w:r>
            <w:r>
              <w:rPr>
                <w:webHidden/>
              </w:rPr>
              <w:fldChar w:fldCharType="end"/>
            </w:r>
          </w:hyperlink>
        </w:p>
        <w:p w14:paraId="2B68F49B" w14:textId="6E872BBA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801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_Toc209449801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79</w:t>
            </w:r>
            <w:r>
              <w:rPr>
                <w:webHidden/>
              </w:rPr>
              <w:fldChar w:fldCharType="end"/>
            </w:r>
          </w:hyperlink>
        </w:p>
        <w:p w14:paraId="747CB453" w14:textId="2D3A7A83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802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11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_Toc209449802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79</w:t>
            </w:r>
            <w:r>
              <w:rPr>
                <w:webHidden/>
              </w:rPr>
              <w:fldChar w:fldCharType="end"/>
            </w:r>
          </w:hyperlink>
        </w:p>
        <w:p w14:paraId="6F1EC212" w14:textId="7B86F962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803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12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_Toc209449803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81</w:t>
            </w:r>
            <w:r>
              <w:rPr>
                <w:webHidden/>
              </w:rPr>
              <w:fldChar w:fldCharType="end"/>
            </w:r>
          </w:hyperlink>
        </w:p>
        <w:p w14:paraId="0A08185D" w14:textId="7781C158" w:rsidR="005E67D3" w:rsidRDefault="005E67D3">
          <w:pPr>
            <w:pStyle w:val="TOC3"/>
            <w:rPr>
              <w:rFonts w:asciiTheme="minorHAnsi" w:eastAsiaTheme="minorEastAsia" w:hAnsiTheme="minorHAnsi" w:cstheme="minorBidi"/>
              <w:i w:val="0"/>
              <w:kern w:val="2"/>
              <w:sz w:val="24"/>
              <w:lang w:val="en-GB" w:eastAsia="en-GB"/>
              <w14:ligatures w14:val="standardContextual"/>
            </w:rPr>
          </w:pPr>
          <w:hyperlink w:anchor="_Toc209449804" w:history="1">
            <w:r w:rsidRPr="002F3F43">
              <w:rPr>
                <w:rStyle w:val="Hyperlink"/>
                <w:rFonts w:eastAsia="Knowledge Bold" w:cs="Knowledge Bold"/>
                <w:b/>
                <w:bCs/>
                <w:lang w:val="pt-PT"/>
              </w:rPr>
              <w:t>APPENDIX 13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_Toc209449804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85</w:t>
            </w:r>
            <w:r>
              <w:rPr>
                <w:webHidden/>
              </w:rPr>
              <w:fldChar w:fldCharType="end"/>
            </w:r>
          </w:hyperlink>
        </w:p>
        <w:p w14:paraId="293167AE" w14:textId="739B69F2" w:rsidR="005632F5" w:rsidRDefault="005632F5" w:rsidP="1A8DABAB">
          <w:pPr>
            <w:pStyle w:val="TOC2"/>
            <w:tabs>
              <w:tab w:val="right" w:leader="dot" w:pos="9345"/>
            </w:tabs>
            <w:rPr>
              <w:rStyle w:val="Hyperlink"/>
              <w:noProof/>
              <w:kern w:val="2"/>
              <w:lang w:val="en-IN" w:eastAsia="en-IN"/>
              <w14:ligatures w14:val="standardContextual"/>
            </w:rPr>
          </w:pPr>
          <w:r>
            <w:fldChar w:fldCharType="end"/>
          </w:r>
        </w:p>
      </w:sdtContent>
    </w:sdt>
    <w:p w14:paraId="2BCAD3B1" w14:textId="690D9535" w:rsidR="00621163" w:rsidRPr="00B0104D" w:rsidRDefault="00621163" w:rsidP="001C5311">
      <w:pPr>
        <w:tabs>
          <w:tab w:val="left" w:pos="960"/>
        </w:tabs>
        <w:rPr>
          <w:color w:val="4D4D4D"/>
        </w:rPr>
      </w:pPr>
    </w:p>
    <w:p w14:paraId="36029B64" w14:textId="35ECF565" w:rsidR="00492041" w:rsidRDefault="00492041">
      <w:pPr>
        <w:rPr>
          <w:color w:val="4D4D4D"/>
        </w:rPr>
      </w:pPr>
      <w:r>
        <w:rPr>
          <w:color w:val="4D4D4D"/>
        </w:rPr>
        <w:br w:type="page"/>
      </w:r>
    </w:p>
    <w:p w14:paraId="59761930" w14:textId="22B12D3E" w:rsidR="001A5ADE" w:rsidRPr="00FE39F6" w:rsidRDefault="001A5ADE" w:rsidP="001A5ADE">
      <w:pPr>
        <w:rPr>
          <w:color w:val="4D4D4D"/>
        </w:rPr>
      </w:pPr>
    </w:p>
    <w:p w14:paraId="1EF8F7D8" w14:textId="10063908" w:rsidR="001A5ADE" w:rsidRPr="00233B00" w:rsidRDefault="001A5ADE" w:rsidP="00FB641B">
      <w:pPr>
        <w:pStyle w:val="Heading2"/>
        <w:spacing w:before="0"/>
        <w:rPr>
          <w:rFonts w:ascii="Knowledge Regular" w:hAnsi="Knowledge Regular"/>
          <w:color w:val="4D4D4D"/>
        </w:rPr>
      </w:pPr>
      <w:bookmarkStart w:id="1" w:name="_bookmark0"/>
      <w:bookmarkStart w:id="2" w:name="_Toc209449781"/>
      <w:bookmarkEnd w:id="1"/>
      <w:r w:rsidRPr="1A8DABAB">
        <w:rPr>
          <w:rFonts w:ascii="Knowledge Regular" w:hAnsi="Knowledge Regular"/>
          <w:color w:val="4D4D4D"/>
        </w:rPr>
        <w:t>OVERVIEW</w:t>
      </w:r>
      <w:bookmarkEnd w:id="2"/>
    </w:p>
    <w:p w14:paraId="6322B431" w14:textId="45679E08" w:rsidR="002E464A" w:rsidRDefault="002E464A" w:rsidP="001A5ADE">
      <w:pPr>
        <w:rPr>
          <w:color w:val="4D4D4D"/>
        </w:rPr>
      </w:pPr>
    </w:p>
    <w:p w14:paraId="34D0CCB1" w14:textId="274C1A9D" w:rsidR="00571756" w:rsidRPr="005E67D3" w:rsidRDefault="007E1A09" w:rsidP="00571756">
      <w:pPr>
        <w:rPr>
          <w:color w:val="4D4D4D"/>
          <w:lang w:val="en-AU"/>
        </w:rPr>
      </w:pPr>
      <w:r w:rsidRPr="005E67D3">
        <w:rPr>
          <w:color w:val="4D4D4D"/>
        </w:rPr>
        <w:t xml:space="preserve">This </w:t>
      </w:r>
      <w:r w:rsidR="00AF4D0E" w:rsidRPr="005E67D3">
        <w:rPr>
          <w:color w:val="4D4D4D"/>
        </w:rPr>
        <w:t>Brazil</w:t>
      </w:r>
      <w:r w:rsidR="00571756" w:rsidRPr="005E67D3">
        <w:rPr>
          <w:color w:val="4D4D4D"/>
        </w:rPr>
        <w:t xml:space="preserve"> Corporate Template Content Version </w:t>
      </w:r>
      <w:r w:rsidR="00AE41EE" w:rsidRPr="005E67D3">
        <w:rPr>
          <w:color w:val="4D4D4D"/>
        </w:rPr>
        <w:t>20</w:t>
      </w:r>
      <w:r w:rsidR="00571756" w:rsidRPr="005E67D3">
        <w:rPr>
          <w:color w:val="4D4D4D"/>
        </w:rPr>
        <w:t xml:space="preserve"> is a Minor release that includes </w:t>
      </w:r>
      <w:r w:rsidR="009171FE" w:rsidRPr="005E67D3">
        <w:rPr>
          <w:color w:val="4D4D4D"/>
        </w:rPr>
        <w:t>various improvements, along with features and corrections, and some fixes based on customer feedback</w:t>
      </w:r>
      <w:r w:rsidR="00571756" w:rsidRPr="005E67D3">
        <w:rPr>
          <w:color w:val="4D4D4D"/>
        </w:rPr>
        <w:t>.</w:t>
      </w:r>
    </w:p>
    <w:p w14:paraId="76B44952" w14:textId="77777777" w:rsidR="009A4127" w:rsidRPr="005E67D3" w:rsidRDefault="009A4127" w:rsidP="00BB5522">
      <w:pPr>
        <w:rPr>
          <w:color w:val="4D4D4D"/>
          <w:lang w:val="en-AU"/>
        </w:rPr>
      </w:pPr>
    </w:p>
    <w:p w14:paraId="539269CE" w14:textId="17669C00" w:rsidR="0024598A" w:rsidRPr="005E67D3" w:rsidRDefault="002A51A5" w:rsidP="009171FE">
      <w:pPr>
        <w:rPr>
          <w:color w:val="4D4D4D"/>
          <w:lang w:val="en-AU"/>
        </w:rPr>
      </w:pPr>
      <w:r w:rsidRPr="005E67D3">
        <w:rPr>
          <w:color w:val="4D4D4D"/>
        </w:rPr>
        <w:t xml:space="preserve">This version </w:t>
      </w:r>
      <w:r w:rsidR="00AE41EE" w:rsidRPr="005E67D3">
        <w:rPr>
          <w:color w:val="4D4D4D"/>
        </w:rPr>
        <w:t>20</w:t>
      </w:r>
      <w:r w:rsidRPr="005E67D3">
        <w:rPr>
          <w:color w:val="4D4D4D"/>
        </w:rPr>
        <w:t xml:space="preserve"> release has been made available on platforms 6.28.9259, 6.29.9459, 6.30.9574, 6.31.9627 and 6.32.9713</w:t>
      </w:r>
      <w:r w:rsidR="009A4127" w:rsidRPr="005E67D3">
        <w:rPr>
          <w:color w:val="4D4D4D"/>
        </w:rPr>
        <w:t>.</w:t>
      </w:r>
      <w:bookmarkStart w:id="3" w:name="_Hlk67924956"/>
    </w:p>
    <w:bookmarkEnd w:id="3"/>
    <w:p w14:paraId="14C2D080" w14:textId="3A84AA02" w:rsidR="005B0AAC" w:rsidRPr="00104A99" w:rsidRDefault="0024598A" w:rsidP="00F054F3">
      <w:pPr>
        <w:rPr>
          <w:rFonts w:eastAsia="Knowledge Bold" w:cs="Knowledge Bold"/>
          <w:color w:val="4D4D4D"/>
          <w:sz w:val="28"/>
          <w:szCs w:val="38"/>
        </w:rPr>
        <w:sectPr w:rsidR="005B0AAC" w:rsidRPr="00104A99" w:rsidSect="00EC243A">
          <w:headerReference w:type="even" r:id="rId12"/>
          <w:headerReference w:type="default" r:id="rId13"/>
          <w:footerReference w:type="default" r:id="rId14"/>
          <w:footerReference w:type="first" r:id="rId15"/>
          <w:pgSz w:w="12240" w:h="15840" w:code="1"/>
          <w:pgMar w:top="1440" w:right="1440" w:bottom="1440" w:left="1440" w:header="573" w:footer="1032" w:gutter="0"/>
          <w:pgNumType w:start="0"/>
          <w:cols w:space="720"/>
          <w:titlePg/>
          <w:docGrid w:linePitch="299"/>
        </w:sectPr>
      </w:pPr>
      <w:r w:rsidRPr="005E67D3">
        <w:rPr>
          <w:color w:val="4D4D4D"/>
        </w:rPr>
        <w:br w:type="page"/>
      </w:r>
    </w:p>
    <w:p w14:paraId="6B37F6C6" w14:textId="77777777" w:rsidR="00DC5EB2" w:rsidRPr="00FE39F6" w:rsidRDefault="00DC5EB2" w:rsidP="00621163">
      <w:pPr>
        <w:rPr>
          <w:color w:val="4D4D4D"/>
        </w:rPr>
      </w:pPr>
    </w:p>
    <w:p w14:paraId="4AD7F1A4" w14:textId="77777777" w:rsidR="00195091" w:rsidRPr="00EE128A" w:rsidRDefault="00195091" w:rsidP="00EA4725">
      <w:pPr>
        <w:rPr>
          <w:color w:val="4D4D4D"/>
        </w:rPr>
      </w:pPr>
    </w:p>
    <w:p w14:paraId="1FEA218C" w14:textId="0B0B480E" w:rsidR="009B235F" w:rsidRPr="00B5006A" w:rsidRDefault="009B235F" w:rsidP="00EE128A">
      <w:pPr>
        <w:pStyle w:val="Heading2"/>
        <w:spacing w:before="0"/>
        <w:rPr>
          <w:rFonts w:ascii="Knowledge Regular" w:hAnsi="Knowledge Regular"/>
          <w:color w:val="4D4D4D"/>
        </w:rPr>
      </w:pPr>
      <w:bookmarkStart w:id="4" w:name="_Toc209449791"/>
      <w:r w:rsidRPr="1A8DABAB">
        <w:rPr>
          <w:rFonts w:ascii="Knowledge Regular" w:hAnsi="Knowledge Regular"/>
          <w:color w:val="4D4D4D"/>
        </w:rPr>
        <w:t>APPENDIX</w:t>
      </w:r>
      <w:bookmarkEnd w:id="4"/>
    </w:p>
    <w:p w14:paraId="0118DE72" w14:textId="321A6766" w:rsidR="009B235F" w:rsidRDefault="009B235F" w:rsidP="00621163">
      <w:pPr>
        <w:rPr>
          <w:color w:val="4D4D4D"/>
        </w:rPr>
      </w:pPr>
    </w:p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1440"/>
        <w:gridCol w:w="7920"/>
      </w:tblGrid>
      <w:tr w:rsidR="00DD7423" w:rsidRPr="000A6B0B" w14:paraId="3AA3B3AF" w14:textId="77777777" w:rsidTr="001574E6">
        <w:trPr>
          <w:trHeight w:val="299"/>
        </w:trPr>
        <w:tc>
          <w:tcPr>
            <w:tcW w:w="1440" w:type="dxa"/>
            <w:shd w:val="clear" w:color="auto" w:fill="D64000"/>
            <w:vAlign w:val="center"/>
          </w:tcPr>
          <w:p w14:paraId="366E65D6" w14:textId="77777777" w:rsidR="00DD7423" w:rsidRPr="000A6B0B" w:rsidRDefault="00DD7423" w:rsidP="0013394B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0A6B0B">
              <w:rPr>
                <w:b/>
                <w:bCs/>
                <w:color w:val="FFFFFF" w:themeColor="background1"/>
              </w:rPr>
              <w:t>ITEM ID</w:t>
            </w:r>
          </w:p>
        </w:tc>
        <w:tc>
          <w:tcPr>
            <w:tcW w:w="7920" w:type="dxa"/>
            <w:shd w:val="clear" w:color="auto" w:fill="D64000"/>
            <w:vAlign w:val="center"/>
          </w:tcPr>
          <w:p w14:paraId="444588F3" w14:textId="77777777" w:rsidR="00DD7423" w:rsidRPr="000A6B0B" w:rsidRDefault="00DD7423" w:rsidP="0013394B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0A6B0B">
              <w:rPr>
                <w:b/>
                <w:bCs/>
                <w:color w:val="FFFFFF" w:themeColor="background1"/>
              </w:rPr>
              <w:t>DETAILS AND LIMITATIONS</w:t>
            </w:r>
          </w:p>
        </w:tc>
      </w:tr>
      <w:tr w:rsidR="00DD7423" w:rsidRPr="00FE39F6" w14:paraId="5A68DD75" w14:textId="77777777" w:rsidTr="001574E6">
        <w:trPr>
          <w:trHeight w:val="290"/>
        </w:trPr>
        <w:tc>
          <w:tcPr>
            <w:tcW w:w="1440" w:type="dxa"/>
          </w:tcPr>
          <w:p w14:paraId="35311F82" w14:textId="55B907EB" w:rsidR="00DD7423" w:rsidRPr="00FE39F6" w:rsidRDefault="00CD6414" w:rsidP="0013394B">
            <w:pPr>
              <w:spacing w:before="120" w:after="120"/>
              <w:rPr>
                <w:color w:val="4D4D4D"/>
              </w:rPr>
            </w:pPr>
            <w:r>
              <w:rPr>
                <w:color w:val="4D4D4D"/>
              </w:rPr>
              <w:t>Appendix 1</w:t>
            </w:r>
          </w:p>
        </w:tc>
        <w:tc>
          <w:tcPr>
            <w:tcW w:w="7920" w:type="dxa"/>
          </w:tcPr>
          <w:p w14:paraId="6BACACAA" w14:textId="46600313" w:rsidR="00DD7423" w:rsidRPr="00FE39F6" w:rsidRDefault="00CD6414" w:rsidP="00BF1DC8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="00D8114F" w:rsidRPr="00D8114F">
              <w:rPr>
                <w:color w:val="4D4D4D"/>
              </w:rPr>
              <w:t xml:space="preserve">list of locations for Correction Change </w:t>
            </w:r>
            <w:r w:rsidR="00F60610" w:rsidRPr="00F60610">
              <w:rPr>
                <w:color w:val="4D4D4D"/>
              </w:rPr>
              <w:t xml:space="preserve">1948312 </w:t>
            </w:r>
            <w:r w:rsidR="00D8114F" w:rsidRPr="00D8114F">
              <w:rPr>
                <w:color w:val="4D4D4D"/>
              </w:rPr>
              <w:t xml:space="preserve">- </w:t>
            </w:r>
            <w:r w:rsidR="00401D43" w:rsidRPr="00401D43">
              <w:rPr>
                <w:color w:val="4D4D4D"/>
              </w:rPr>
              <w:t>Continuing operations and Discontinued operations headers should not be set to always display</w:t>
            </w:r>
            <w:r w:rsidR="00D8114F" w:rsidRPr="00D8114F">
              <w:rPr>
                <w:color w:val="4D4D4D"/>
              </w:rPr>
              <w:t>.</w:t>
            </w:r>
          </w:p>
        </w:tc>
      </w:tr>
      <w:tr w:rsidR="00FE73DF" w:rsidRPr="00FE39F6" w14:paraId="59EC6DBB" w14:textId="77777777" w:rsidTr="001574E6">
        <w:trPr>
          <w:trHeight w:val="290"/>
        </w:trPr>
        <w:tc>
          <w:tcPr>
            <w:tcW w:w="1440" w:type="dxa"/>
          </w:tcPr>
          <w:p w14:paraId="20B3C976" w14:textId="22245C1E" w:rsidR="00FE73DF" w:rsidRDefault="00505401" w:rsidP="00FE73DF">
            <w:pPr>
              <w:spacing w:before="120" w:after="120"/>
              <w:rPr>
                <w:color w:val="4D4D4D"/>
              </w:rPr>
            </w:pPr>
            <w:r w:rsidRPr="00505401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2</w:t>
            </w:r>
          </w:p>
        </w:tc>
        <w:tc>
          <w:tcPr>
            <w:tcW w:w="7920" w:type="dxa"/>
          </w:tcPr>
          <w:p w14:paraId="2C447941" w14:textId="025E7FA8" w:rsidR="00FE73DF" w:rsidRDefault="00FE73DF" w:rsidP="00BF1DC8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Correction Change </w:t>
            </w:r>
            <w:r w:rsidR="007F08E2" w:rsidRPr="007F08E2">
              <w:rPr>
                <w:color w:val="4D4D4D"/>
              </w:rPr>
              <w:t xml:space="preserve">1948418 </w:t>
            </w:r>
            <w:r w:rsidRPr="00D8114F">
              <w:rPr>
                <w:color w:val="4D4D4D"/>
              </w:rPr>
              <w:t xml:space="preserve">- </w:t>
            </w:r>
            <w:r w:rsidR="00505401" w:rsidRPr="00505401">
              <w:rPr>
                <w:color w:val="4D4D4D"/>
              </w:rPr>
              <w:t>B/F rows missing from intangible asset table</w:t>
            </w:r>
            <w:r w:rsidRPr="00D8114F">
              <w:rPr>
                <w:color w:val="4D4D4D"/>
              </w:rPr>
              <w:t>.</w:t>
            </w:r>
          </w:p>
        </w:tc>
      </w:tr>
      <w:tr w:rsidR="00505401" w:rsidRPr="00FE39F6" w14:paraId="3FCB73AB" w14:textId="77777777" w:rsidTr="001574E6">
        <w:trPr>
          <w:trHeight w:val="290"/>
        </w:trPr>
        <w:tc>
          <w:tcPr>
            <w:tcW w:w="1440" w:type="dxa"/>
          </w:tcPr>
          <w:p w14:paraId="2CA298DB" w14:textId="4A9D1F42" w:rsidR="00505401" w:rsidRDefault="00505401" w:rsidP="00505401">
            <w:pPr>
              <w:spacing w:before="120" w:after="120"/>
              <w:rPr>
                <w:color w:val="4D4D4D"/>
              </w:rPr>
            </w:pPr>
            <w:r w:rsidRPr="00505401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3</w:t>
            </w:r>
          </w:p>
        </w:tc>
        <w:tc>
          <w:tcPr>
            <w:tcW w:w="7920" w:type="dxa"/>
          </w:tcPr>
          <w:p w14:paraId="74CEE245" w14:textId="6C940463" w:rsidR="00505401" w:rsidRDefault="00505401" w:rsidP="00BF1DC8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Correction Change </w:t>
            </w:r>
            <w:r w:rsidRPr="00505401">
              <w:rPr>
                <w:color w:val="4D4D4D"/>
              </w:rPr>
              <w:t xml:space="preserve">1944317 </w:t>
            </w:r>
            <w:r w:rsidRPr="00D8114F">
              <w:rPr>
                <w:color w:val="4D4D4D"/>
              </w:rPr>
              <w:t xml:space="preserve">- </w:t>
            </w:r>
            <w:r w:rsidR="009E1AED" w:rsidRPr="009E1AED">
              <w:rPr>
                <w:color w:val="4D4D4D"/>
              </w:rPr>
              <w:t>Remove hardcoded spaces in paragraphs</w:t>
            </w:r>
            <w:r w:rsidRPr="00D8114F">
              <w:rPr>
                <w:color w:val="4D4D4D"/>
              </w:rPr>
              <w:t>.</w:t>
            </w:r>
          </w:p>
        </w:tc>
      </w:tr>
      <w:tr w:rsidR="00505401" w:rsidRPr="00FE39F6" w14:paraId="45BE8631" w14:textId="77777777" w:rsidTr="001574E6">
        <w:trPr>
          <w:trHeight w:val="290"/>
        </w:trPr>
        <w:tc>
          <w:tcPr>
            <w:tcW w:w="1440" w:type="dxa"/>
          </w:tcPr>
          <w:p w14:paraId="7553CA79" w14:textId="0A976E43" w:rsidR="00505401" w:rsidRDefault="00505401" w:rsidP="00505401">
            <w:pPr>
              <w:spacing w:before="120" w:after="120"/>
              <w:rPr>
                <w:color w:val="4D4D4D"/>
              </w:rPr>
            </w:pPr>
            <w:r w:rsidRPr="00505401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4</w:t>
            </w:r>
          </w:p>
        </w:tc>
        <w:tc>
          <w:tcPr>
            <w:tcW w:w="7920" w:type="dxa"/>
          </w:tcPr>
          <w:p w14:paraId="2A8B86C9" w14:textId="500CC885" w:rsidR="00505401" w:rsidRDefault="00505401" w:rsidP="00BF1DC8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Correction Change </w:t>
            </w:r>
            <w:r w:rsidR="004D06AE" w:rsidRPr="004D06AE">
              <w:rPr>
                <w:color w:val="4D4D4D"/>
              </w:rPr>
              <w:t xml:space="preserve">1944321 </w:t>
            </w:r>
            <w:r w:rsidRPr="00D8114F">
              <w:rPr>
                <w:color w:val="4D4D4D"/>
              </w:rPr>
              <w:t xml:space="preserve">- </w:t>
            </w:r>
            <w:r w:rsidR="00BA35F6" w:rsidRPr="00BA35F6">
              <w:rPr>
                <w:color w:val="4D4D4D"/>
              </w:rPr>
              <w:t>Improve pagination</w:t>
            </w:r>
            <w:r w:rsidRPr="00D8114F">
              <w:rPr>
                <w:color w:val="4D4D4D"/>
              </w:rPr>
              <w:t>.</w:t>
            </w:r>
          </w:p>
        </w:tc>
      </w:tr>
      <w:tr w:rsidR="007557B7" w:rsidRPr="00733A3F" w14:paraId="4B391C96" w14:textId="77777777" w:rsidTr="001574E6">
        <w:trPr>
          <w:trHeight w:val="290"/>
        </w:trPr>
        <w:tc>
          <w:tcPr>
            <w:tcW w:w="1440" w:type="dxa"/>
          </w:tcPr>
          <w:p w14:paraId="2E45A2D8" w14:textId="1D4E60DB" w:rsidR="007557B7" w:rsidRPr="00505401" w:rsidRDefault="007557B7" w:rsidP="007557B7">
            <w:pPr>
              <w:spacing w:before="120" w:after="120"/>
              <w:rPr>
                <w:color w:val="4D4D4D"/>
              </w:rPr>
            </w:pPr>
            <w:r w:rsidRPr="00505401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5</w:t>
            </w:r>
          </w:p>
        </w:tc>
        <w:tc>
          <w:tcPr>
            <w:tcW w:w="7920" w:type="dxa"/>
          </w:tcPr>
          <w:p w14:paraId="40850C64" w14:textId="0E53CBF3" w:rsidR="007557B7" w:rsidRPr="005A160E" w:rsidRDefault="007557B7" w:rsidP="00BF1DC8">
            <w:pPr>
              <w:spacing w:before="120" w:after="120"/>
              <w:jc w:val="both"/>
              <w:rPr>
                <w:color w:val="4D4D4D"/>
                <w:lang w:val="pt-PT"/>
              </w:rPr>
            </w:pPr>
            <w:r w:rsidRPr="005A160E">
              <w:rPr>
                <w:color w:val="4D4D4D"/>
                <w:lang w:val="pt-PT"/>
              </w:rPr>
              <w:t xml:space="preserve">Complete list of locations for Correction Change 1984987 - </w:t>
            </w:r>
            <w:r w:rsidR="005A160E" w:rsidRPr="005A160E">
              <w:rPr>
                <w:color w:val="4D4D4D"/>
                <w:lang w:val="pt-PT"/>
              </w:rPr>
              <w:t>Review "clique duas vezes para acessar ao plano de edição da tabela"</w:t>
            </w:r>
            <w:r w:rsidRPr="005A160E">
              <w:rPr>
                <w:color w:val="4D4D4D"/>
                <w:lang w:val="pt-PT"/>
              </w:rPr>
              <w:t>.</w:t>
            </w:r>
          </w:p>
        </w:tc>
      </w:tr>
      <w:tr w:rsidR="007557B7" w:rsidRPr="00FE39F6" w14:paraId="1355B5C3" w14:textId="77777777" w:rsidTr="001574E6">
        <w:trPr>
          <w:trHeight w:val="290"/>
        </w:trPr>
        <w:tc>
          <w:tcPr>
            <w:tcW w:w="1440" w:type="dxa"/>
          </w:tcPr>
          <w:p w14:paraId="2513940C" w14:textId="3B320247" w:rsidR="007557B7" w:rsidRPr="00505401" w:rsidRDefault="007557B7" w:rsidP="007557B7">
            <w:pPr>
              <w:spacing w:before="120" w:after="120"/>
              <w:rPr>
                <w:color w:val="4D4D4D"/>
              </w:rPr>
            </w:pPr>
            <w:r w:rsidRPr="00505401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6</w:t>
            </w:r>
          </w:p>
        </w:tc>
        <w:tc>
          <w:tcPr>
            <w:tcW w:w="7920" w:type="dxa"/>
          </w:tcPr>
          <w:p w14:paraId="7B234687" w14:textId="1775C1F4" w:rsidR="007557B7" w:rsidRDefault="007557B7" w:rsidP="00BF1DC8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Correction Change </w:t>
            </w:r>
            <w:r w:rsidR="005A160E" w:rsidRPr="005A160E">
              <w:rPr>
                <w:color w:val="4D4D4D"/>
              </w:rPr>
              <w:t xml:space="preserve">1944314 </w:t>
            </w:r>
            <w:r w:rsidRPr="00D8114F">
              <w:rPr>
                <w:color w:val="4D4D4D"/>
              </w:rPr>
              <w:t xml:space="preserve">- </w:t>
            </w:r>
            <w:r w:rsidR="00BF1DC8" w:rsidRPr="00BF1DC8">
              <w:rPr>
                <w:color w:val="4D4D4D"/>
              </w:rPr>
              <w:t>Paragraph styles</w:t>
            </w:r>
            <w:r w:rsidRPr="00D8114F">
              <w:rPr>
                <w:color w:val="4D4D4D"/>
              </w:rPr>
              <w:t>.</w:t>
            </w:r>
          </w:p>
        </w:tc>
      </w:tr>
      <w:tr w:rsidR="00DF3664" w:rsidRPr="00FE39F6" w14:paraId="79E5D8C1" w14:textId="77777777" w:rsidTr="001574E6">
        <w:trPr>
          <w:trHeight w:val="290"/>
        </w:trPr>
        <w:tc>
          <w:tcPr>
            <w:tcW w:w="1440" w:type="dxa"/>
          </w:tcPr>
          <w:p w14:paraId="066A4229" w14:textId="7CA875BE" w:rsidR="00DF3664" w:rsidRPr="00505401" w:rsidRDefault="00DF3664" w:rsidP="00DF3664">
            <w:pPr>
              <w:spacing w:before="120" w:after="120"/>
              <w:rPr>
                <w:color w:val="4D4D4D"/>
              </w:rPr>
            </w:pPr>
            <w:r w:rsidRPr="00DF3664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7</w:t>
            </w:r>
          </w:p>
        </w:tc>
        <w:tc>
          <w:tcPr>
            <w:tcW w:w="7920" w:type="dxa"/>
          </w:tcPr>
          <w:p w14:paraId="3578E494" w14:textId="4075FA97" w:rsidR="00DF3664" w:rsidRDefault="00DF3664" w:rsidP="00DF3664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</w:t>
            </w:r>
            <w:r>
              <w:rPr>
                <w:color w:val="4D4D4D"/>
              </w:rPr>
              <w:t>Features</w:t>
            </w:r>
            <w:r w:rsidRPr="00D8114F">
              <w:rPr>
                <w:color w:val="4D4D4D"/>
              </w:rPr>
              <w:t xml:space="preserve"> Change </w:t>
            </w:r>
            <w:r w:rsidRPr="00DF3664">
              <w:rPr>
                <w:color w:val="4D4D4D"/>
              </w:rPr>
              <w:t xml:space="preserve">1944300 </w:t>
            </w:r>
            <w:r w:rsidRPr="00D8114F">
              <w:rPr>
                <w:color w:val="4D4D4D"/>
              </w:rPr>
              <w:t xml:space="preserve">- </w:t>
            </w:r>
            <w:r w:rsidR="00B34D12" w:rsidRPr="00B34D12">
              <w:rPr>
                <w:color w:val="4D4D4D"/>
              </w:rPr>
              <w:t>Review "double-click to launch smart-table designer"</w:t>
            </w:r>
            <w:r w:rsidRPr="00D8114F">
              <w:rPr>
                <w:color w:val="4D4D4D"/>
              </w:rPr>
              <w:t>.</w:t>
            </w:r>
          </w:p>
        </w:tc>
      </w:tr>
      <w:tr w:rsidR="00B34D12" w:rsidRPr="00FE39F6" w14:paraId="670CA15A" w14:textId="77777777" w:rsidTr="001574E6">
        <w:trPr>
          <w:trHeight w:val="290"/>
        </w:trPr>
        <w:tc>
          <w:tcPr>
            <w:tcW w:w="1440" w:type="dxa"/>
          </w:tcPr>
          <w:p w14:paraId="12A8B5EE" w14:textId="5846F8A2" w:rsidR="00B34D12" w:rsidRPr="00505401" w:rsidRDefault="00B34D12" w:rsidP="00B34D12">
            <w:pPr>
              <w:spacing w:before="120" w:after="120"/>
              <w:rPr>
                <w:color w:val="4D4D4D"/>
              </w:rPr>
            </w:pPr>
            <w:r w:rsidRPr="00DF3664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8</w:t>
            </w:r>
          </w:p>
        </w:tc>
        <w:tc>
          <w:tcPr>
            <w:tcW w:w="7920" w:type="dxa"/>
          </w:tcPr>
          <w:p w14:paraId="6D581438" w14:textId="0DAF442D" w:rsidR="00B34D12" w:rsidRDefault="00B34D12" w:rsidP="00B34D12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</w:t>
            </w:r>
            <w:r>
              <w:rPr>
                <w:color w:val="4D4D4D"/>
              </w:rPr>
              <w:t>Features</w:t>
            </w:r>
            <w:r w:rsidRPr="00D8114F">
              <w:rPr>
                <w:color w:val="4D4D4D"/>
              </w:rPr>
              <w:t xml:space="preserve"> Change </w:t>
            </w:r>
            <w:r w:rsidRPr="00B34D12">
              <w:rPr>
                <w:color w:val="4D4D4D"/>
              </w:rPr>
              <w:t xml:space="preserve">1948269 </w:t>
            </w:r>
            <w:r w:rsidRPr="00D8114F">
              <w:rPr>
                <w:color w:val="4D4D4D"/>
              </w:rPr>
              <w:t xml:space="preserve">- </w:t>
            </w:r>
            <w:r w:rsidR="00331CA6" w:rsidRPr="00331CA6">
              <w:rPr>
                <w:color w:val="4D4D4D"/>
              </w:rPr>
              <w:t>Inconsistency in capitalization within categories</w:t>
            </w:r>
            <w:r w:rsidRPr="00D8114F">
              <w:rPr>
                <w:color w:val="4D4D4D"/>
              </w:rPr>
              <w:t>.</w:t>
            </w:r>
          </w:p>
        </w:tc>
      </w:tr>
      <w:tr w:rsidR="00331CA6" w:rsidRPr="00FE39F6" w14:paraId="0B4A8EF8" w14:textId="77777777" w:rsidTr="001574E6">
        <w:trPr>
          <w:trHeight w:val="290"/>
        </w:trPr>
        <w:tc>
          <w:tcPr>
            <w:tcW w:w="1440" w:type="dxa"/>
          </w:tcPr>
          <w:p w14:paraId="6A263CC2" w14:textId="590D6C75" w:rsidR="00331CA6" w:rsidRPr="00505401" w:rsidRDefault="00331CA6" w:rsidP="00331CA6">
            <w:pPr>
              <w:spacing w:before="120" w:after="120"/>
              <w:rPr>
                <w:color w:val="4D4D4D"/>
              </w:rPr>
            </w:pPr>
            <w:r w:rsidRPr="00DF3664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9</w:t>
            </w:r>
          </w:p>
        </w:tc>
        <w:tc>
          <w:tcPr>
            <w:tcW w:w="7920" w:type="dxa"/>
          </w:tcPr>
          <w:p w14:paraId="57F5C9C6" w14:textId="7954A6CA" w:rsidR="00331CA6" w:rsidRDefault="00331CA6" w:rsidP="00331CA6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</w:t>
            </w:r>
            <w:r>
              <w:rPr>
                <w:color w:val="4D4D4D"/>
              </w:rPr>
              <w:t>Features</w:t>
            </w:r>
            <w:r w:rsidRPr="00D8114F">
              <w:rPr>
                <w:color w:val="4D4D4D"/>
              </w:rPr>
              <w:t xml:space="preserve"> Change </w:t>
            </w:r>
            <w:r w:rsidR="00BB5491" w:rsidRPr="00BB5491">
              <w:rPr>
                <w:color w:val="4D4D4D"/>
              </w:rPr>
              <w:t xml:space="preserve">1948274 </w:t>
            </w:r>
            <w:r w:rsidRPr="00D8114F">
              <w:rPr>
                <w:color w:val="4D4D4D"/>
              </w:rPr>
              <w:t xml:space="preserve">- </w:t>
            </w:r>
            <w:r w:rsidR="007512AE" w:rsidRPr="007512AE">
              <w:rPr>
                <w:color w:val="4D4D4D"/>
              </w:rPr>
              <w:t>Unnecessary headers and totals in standard table</w:t>
            </w:r>
            <w:r w:rsidRPr="00D8114F">
              <w:rPr>
                <w:color w:val="4D4D4D"/>
              </w:rPr>
              <w:t>.</w:t>
            </w:r>
          </w:p>
        </w:tc>
      </w:tr>
      <w:tr w:rsidR="00331CA6" w:rsidRPr="00FE39F6" w14:paraId="3C8BBC25" w14:textId="77777777" w:rsidTr="001574E6">
        <w:trPr>
          <w:trHeight w:val="290"/>
        </w:trPr>
        <w:tc>
          <w:tcPr>
            <w:tcW w:w="1440" w:type="dxa"/>
          </w:tcPr>
          <w:p w14:paraId="201C64CE" w14:textId="6467A6C3" w:rsidR="00331CA6" w:rsidRPr="00505401" w:rsidRDefault="00331CA6" w:rsidP="00331CA6">
            <w:pPr>
              <w:spacing w:before="120" w:after="120"/>
              <w:rPr>
                <w:color w:val="4D4D4D"/>
              </w:rPr>
            </w:pPr>
            <w:r w:rsidRPr="00DF3664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10</w:t>
            </w:r>
          </w:p>
        </w:tc>
        <w:tc>
          <w:tcPr>
            <w:tcW w:w="7920" w:type="dxa"/>
          </w:tcPr>
          <w:p w14:paraId="7C53F931" w14:textId="6FD07FC0" w:rsidR="00331CA6" w:rsidRDefault="00331CA6" w:rsidP="00331CA6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</w:t>
            </w:r>
            <w:r>
              <w:rPr>
                <w:color w:val="4D4D4D"/>
              </w:rPr>
              <w:t>Features</w:t>
            </w:r>
            <w:r w:rsidRPr="00D8114F">
              <w:rPr>
                <w:color w:val="4D4D4D"/>
              </w:rPr>
              <w:t xml:space="preserve"> Change </w:t>
            </w:r>
            <w:r w:rsidR="007512AE" w:rsidRPr="007512AE">
              <w:rPr>
                <w:color w:val="4D4D4D"/>
              </w:rPr>
              <w:t xml:space="preserve">1973519 </w:t>
            </w:r>
            <w:r w:rsidRPr="00D8114F">
              <w:rPr>
                <w:color w:val="4D4D4D"/>
              </w:rPr>
              <w:t xml:space="preserve">- </w:t>
            </w:r>
            <w:r w:rsidR="0015061B" w:rsidRPr="0015061B">
              <w:rPr>
                <w:color w:val="4D4D4D"/>
              </w:rPr>
              <w:t xml:space="preserve">Amend "Paragraph", "Level 1 </w:t>
            </w:r>
            <w:proofErr w:type="spellStart"/>
            <w:r w:rsidR="0015061B" w:rsidRPr="0015061B">
              <w:rPr>
                <w:color w:val="4D4D4D"/>
              </w:rPr>
              <w:t>bulletpoints</w:t>
            </w:r>
            <w:proofErr w:type="spellEnd"/>
            <w:r w:rsidR="0015061B" w:rsidRPr="0015061B">
              <w:rPr>
                <w:color w:val="4D4D4D"/>
              </w:rPr>
              <w:t>" and "Table" in report structure for consistency purposes</w:t>
            </w:r>
            <w:r w:rsidRPr="00D8114F">
              <w:rPr>
                <w:color w:val="4D4D4D"/>
              </w:rPr>
              <w:t>.</w:t>
            </w:r>
          </w:p>
        </w:tc>
      </w:tr>
      <w:tr w:rsidR="00331CA6" w:rsidRPr="00FE39F6" w14:paraId="18645BB9" w14:textId="77777777" w:rsidTr="001574E6">
        <w:trPr>
          <w:trHeight w:val="290"/>
        </w:trPr>
        <w:tc>
          <w:tcPr>
            <w:tcW w:w="1440" w:type="dxa"/>
          </w:tcPr>
          <w:p w14:paraId="375E5AC8" w14:textId="41F6BD75" w:rsidR="00331CA6" w:rsidRPr="00505401" w:rsidRDefault="00331CA6" w:rsidP="00331CA6">
            <w:pPr>
              <w:spacing w:before="120" w:after="120"/>
              <w:rPr>
                <w:color w:val="4D4D4D"/>
              </w:rPr>
            </w:pPr>
            <w:r w:rsidRPr="00DF3664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11</w:t>
            </w:r>
          </w:p>
        </w:tc>
        <w:tc>
          <w:tcPr>
            <w:tcW w:w="7920" w:type="dxa"/>
          </w:tcPr>
          <w:p w14:paraId="39CD69E5" w14:textId="3604C157" w:rsidR="00331CA6" w:rsidRDefault="00331CA6" w:rsidP="00331CA6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</w:t>
            </w:r>
            <w:r>
              <w:rPr>
                <w:color w:val="4D4D4D"/>
              </w:rPr>
              <w:t>Features</w:t>
            </w:r>
            <w:r w:rsidRPr="00D8114F">
              <w:rPr>
                <w:color w:val="4D4D4D"/>
              </w:rPr>
              <w:t xml:space="preserve"> Change </w:t>
            </w:r>
            <w:r w:rsidR="00671DEC" w:rsidRPr="00671DEC">
              <w:rPr>
                <w:color w:val="4D4D4D"/>
              </w:rPr>
              <w:t xml:space="preserve">1948414 </w:t>
            </w:r>
            <w:r w:rsidRPr="00D8114F">
              <w:rPr>
                <w:color w:val="4D4D4D"/>
              </w:rPr>
              <w:t xml:space="preserve">- </w:t>
            </w:r>
            <w:r w:rsidR="00B86FF1" w:rsidRPr="00B86FF1">
              <w:rPr>
                <w:color w:val="4D4D4D"/>
              </w:rPr>
              <w:t>Header rows in intangible asset tables and PPE (</w:t>
            </w:r>
            <w:proofErr w:type="spellStart"/>
            <w:r w:rsidR="00B86FF1" w:rsidRPr="00B86FF1">
              <w:rPr>
                <w:color w:val="4D4D4D"/>
              </w:rPr>
              <w:t>imobilizado</w:t>
            </w:r>
            <w:proofErr w:type="spellEnd"/>
            <w:r w:rsidR="00B86FF1" w:rsidRPr="00B86FF1">
              <w:rPr>
                <w:color w:val="4D4D4D"/>
              </w:rPr>
              <w:t>) tables</w:t>
            </w:r>
            <w:r w:rsidRPr="00D8114F">
              <w:rPr>
                <w:color w:val="4D4D4D"/>
              </w:rPr>
              <w:t>.</w:t>
            </w:r>
          </w:p>
        </w:tc>
      </w:tr>
      <w:tr w:rsidR="00331CA6" w:rsidRPr="00FE39F6" w14:paraId="28C0B1D1" w14:textId="77777777" w:rsidTr="001574E6">
        <w:trPr>
          <w:trHeight w:val="290"/>
        </w:trPr>
        <w:tc>
          <w:tcPr>
            <w:tcW w:w="1440" w:type="dxa"/>
          </w:tcPr>
          <w:p w14:paraId="07C1EB64" w14:textId="00DDEF29" w:rsidR="00331CA6" w:rsidRPr="00505401" w:rsidRDefault="00331CA6" w:rsidP="00331CA6">
            <w:pPr>
              <w:spacing w:before="120" w:after="120"/>
              <w:rPr>
                <w:color w:val="4D4D4D"/>
              </w:rPr>
            </w:pPr>
            <w:r w:rsidRPr="00DF3664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12</w:t>
            </w:r>
          </w:p>
        </w:tc>
        <w:tc>
          <w:tcPr>
            <w:tcW w:w="7920" w:type="dxa"/>
          </w:tcPr>
          <w:p w14:paraId="35701ACB" w14:textId="182520CB" w:rsidR="00331CA6" w:rsidRDefault="00331CA6" w:rsidP="00331CA6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</w:t>
            </w:r>
            <w:r>
              <w:rPr>
                <w:color w:val="4D4D4D"/>
              </w:rPr>
              <w:t>Features</w:t>
            </w:r>
            <w:r w:rsidRPr="00D8114F">
              <w:rPr>
                <w:color w:val="4D4D4D"/>
              </w:rPr>
              <w:t xml:space="preserve"> Change </w:t>
            </w:r>
            <w:r w:rsidR="003F2D75" w:rsidRPr="003F2D75">
              <w:rPr>
                <w:color w:val="4D4D4D"/>
              </w:rPr>
              <w:t xml:space="preserve">1948280 </w:t>
            </w:r>
            <w:r w:rsidRPr="00D8114F">
              <w:rPr>
                <w:color w:val="4D4D4D"/>
              </w:rPr>
              <w:t xml:space="preserve">- </w:t>
            </w:r>
            <w:proofErr w:type="spellStart"/>
            <w:r w:rsidR="00C84542" w:rsidRPr="00C84542">
              <w:rPr>
                <w:color w:val="4D4D4D"/>
              </w:rPr>
              <w:t>Nota</w:t>
            </w:r>
            <w:proofErr w:type="spellEnd"/>
            <w:r w:rsidR="00C84542" w:rsidRPr="00C84542">
              <w:rPr>
                <w:color w:val="4D4D4D"/>
              </w:rPr>
              <w:t xml:space="preserve"> header in Standard Tables</w:t>
            </w:r>
            <w:r w:rsidRPr="00D8114F">
              <w:rPr>
                <w:color w:val="4D4D4D"/>
              </w:rPr>
              <w:t>.</w:t>
            </w:r>
          </w:p>
        </w:tc>
      </w:tr>
      <w:tr w:rsidR="00331CA6" w:rsidRPr="00FE39F6" w14:paraId="35C9F314" w14:textId="77777777" w:rsidTr="001574E6">
        <w:trPr>
          <w:trHeight w:val="290"/>
        </w:trPr>
        <w:tc>
          <w:tcPr>
            <w:tcW w:w="1440" w:type="dxa"/>
          </w:tcPr>
          <w:p w14:paraId="0C0BE1EC" w14:textId="58FB28F2" w:rsidR="00331CA6" w:rsidRPr="00505401" w:rsidRDefault="00331CA6" w:rsidP="00331CA6">
            <w:pPr>
              <w:spacing w:before="120" w:after="120"/>
              <w:rPr>
                <w:color w:val="4D4D4D"/>
              </w:rPr>
            </w:pPr>
            <w:r w:rsidRPr="00DF3664">
              <w:rPr>
                <w:color w:val="4D4D4D"/>
              </w:rPr>
              <w:t>Appendix</w:t>
            </w:r>
            <w:r>
              <w:rPr>
                <w:color w:val="4D4D4D"/>
              </w:rPr>
              <w:t xml:space="preserve"> 13</w:t>
            </w:r>
          </w:p>
        </w:tc>
        <w:tc>
          <w:tcPr>
            <w:tcW w:w="7920" w:type="dxa"/>
          </w:tcPr>
          <w:p w14:paraId="3EE6C2BF" w14:textId="484E5357" w:rsidR="00331CA6" w:rsidRDefault="00331CA6" w:rsidP="00331CA6">
            <w:pPr>
              <w:spacing w:before="120" w:after="120"/>
              <w:jc w:val="both"/>
              <w:rPr>
                <w:color w:val="4D4D4D"/>
              </w:rPr>
            </w:pPr>
            <w:r>
              <w:rPr>
                <w:color w:val="4D4D4D"/>
              </w:rPr>
              <w:t xml:space="preserve">Complete </w:t>
            </w:r>
            <w:r w:rsidRPr="00D8114F">
              <w:rPr>
                <w:color w:val="4D4D4D"/>
              </w:rPr>
              <w:t xml:space="preserve">list of locations for </w:t>
            </w:r>
            <w:r>
              <w:rPr>
                <w:color w:val="4D4D4D"/>
              </w:rPr>
              <w:t>Features</w:t>
            </w:r>
            <w:r w:rsidRPr="00D8114F">
              <w:rPr>
                <w:color w:val="4D4D4D"/>
              </w:rPr>
              <w:t xml:space="preserve"> Change </w:t>
            </w:r>
            <w:r w:rsidR="0067214A" w:rsidRPr="0067214A">
              <w:rPr>
                <w:color w:val="4D4D4D"/>
              </w:rPr>
              <w:t xml:space="preserve">1972790 </w:t>
            </w:r>
            <w:r w:rsidRPr="00D8114F">
              <w:rPr>
                <w:color w:val="4D4D4D"/>
              </w:rPr>
              <w:t xml:space="preserve">- </w:t>
            </w:r>
            <w:r w:rsidR="004331F9" w:rsidRPr="004331F9">
              <w:rPr>
                <w:color w:val="4D4D4D"/>
              </w:rPr>
              <w:t>Update Table Information Tag for consistency purposes</w:t>
            </w:r>
            <w:r w:rsidRPr="00D8114F">
              <w:rPr>
                <w:color w:val="4D4D4D"/>
              </w:rPr>
              <w:t>.</w:t>
            </w:r>
          </w:p>
        </w:tc>
      </w:tr>
    </w:tbl>
    <w:p w14:paraId="68697BB8" w14:textId="31BC2A12" w:rsidR="00BC6C7F" w:rsidRDefault="00BC6C7F" w:rsidP="00621163">
      <w:pPr>
        <w:rPr>
          <w:color w:val="4D4D4D"/>
        </w:rPr>
      </w:pPr>
    </w:p>
    <w:p w14:paraId="7C3CB663" w14:textId="77777777" w:rsidR="00C2351C" w:rsidRDefault="00C2351C" w:rsidP="00621163">
      <w:pPr>
        <w:rPr>
          <w:color w:val="4D4D4D"/>
        </w:rPr>
      </w:pPr>
    </w:p>
    <w:p w14:paraId="6C677DC0" w14:textId="77777777" w:rsidR="00104A99" w:rsidRDefault="00104A99">
      <w:pP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5" w:name="_Toc209449792"/>
      <w:bookmarkStart w:id="6" w:name="_Hlk207621661"/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br w:type="page"/>
      </w:r>
    </w:p>
    <w:p w14:paraId="43E5A6A3" w14:textId="21F5C3DB" w:rsidR="00A220A2" w:rsidRPr="00FA2611" w:rsidRDefault="00A220A2" w:rsidP="00D84760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r w:rsidRPr="00FA2611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lastRenderedPageBreak/>
        <w:t>APPENDIX 1</w:t>
      </w:r>
      <w:bookmarkEnd w:id="5"/>
    </w:p>
    <w:bookmarkEnd w:id="6"/>
    <w:p w14:paraId="41965937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resultado &gt; Tabela - Demonstração do resultado</w:t>
      </w:r>
    </w:p>
    <w:p w14:paraId="3FE964E1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2019 &gt; CPC 47 – Receita de contrato com cliente &gt; Tabela atípica &gt; Pasta Entidade 1 &gt; Tabela - Impacto na demonstração do resultado (Atual) E1</w:t>
      </w:r>
    </w:p>
    <w:p w14:paraId="77CFD3AB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2019 &gt; CPC 47 – Receita de contrato com cliente &gt; Tabela atípica &gt; Pasta Entidade 2 &gt; Tabela - Impacto na demonstração do resultado (Atual) E2</w:t>
      </w:r>
    </w:p>
    <w:p w14:paraId="7AF82F58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atípica &gt; Pasta Entidade 1 &gt; Tabela - Resumo de demonstração de resultados de subsidiárias ano atual (E1)</w:t>
      </w:r>
    </w:p>
    <w:p w14:paraId="1E3D3649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atípica &gt; Pasta Entidade 1 &gt; Tabela - Resumo de demonstração de resultados de subsidiárias ano anterior (E1)</w:t>
      </w:r>
    </w:p>
    <w:p w14:paraId="2D5856FA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atípica &gt; Pasta Entidade 2 &gt; Tabela - Resumo de demonstração de resultados de subsidiárias ano atual (E2)</w:t>
      </w:r>
    </w:p>
    <w:p w14:paraId="310D8119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atípica &gt; Pasta Entidade 2 &gt; Tabela - Resumo de demonstração de resultados de subsidiárias ano anterior (E2)</w:t>
      </w:r>
    </w:p>
    <w:p w14:paraId="6E1E7279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Resultado do exercício da Subsidiária</w:t>
      </w:r>
    </w:p>
    <w:p w14:paraId="211A765B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Resultado do exercício da Subsidiária</w:t>
      </w:r>
    </w:p>
    <w:p w14:paraId="0F3B5834" w14:textId="77777777" w:rsidR="005D5088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Ativos e passivos da Subsidiária mantidos para venda</w:t>
      </w:r>
    </w:p>
    <w:p w14:paraId="65E2BE35" w14:textId="72B37FE1" w:rsidR="00200D26" w:rsidRPr="00D84760" w:rsidRDefault="005D5088" w:rsidP="00D84760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84760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Reconciliação do lucro não alocado a segmentos</w:t>
      </w:r>
      <w:bookmarkStart w:id="7" w:name="_Hlk207623090"/>
    </w:p>
    <w:p w14:paraId="306927BE" w14:textId="77777777" w:rsidR="00200D26" w:rsidRDefault="00200D26" w:rsidP="00567DC0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2429B104" w14:textId="77777777" w:rsidR="00E4578F" w:rsidRPr="0069249E" w:rsidRDefault="00567DC0" w:rsidP="00E4578F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8" w:name="_Toc209449793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APPENDIX 2</w:t>
      </w:r>
      <w:bookmarkEnd w:id="8"/>
    </w:p>
    <w:p w14:paraId="2C68C5A4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Relatório </w:t>
      </w:r>
      <w:bookmarkEnd w:id="7"/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Anual &gt; Demonstrações Contábeis &gt; Notas Explicativas às demonstrações financeiras consolidadas em IFRS &gt; Intangível &gt; Tabela atípica &gt; Pasta Entidade 1 &gt; Tabela - Intangível - Custo (Anterior) E1</w:t>
      </w:r>
    </w:p>
    <w:p w14:paraId="4A72FE58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Custo (Atual) E1</w:t>
      </w:r>
    </w:p>
    <w:p w14:paraId="389440AC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Amortização (Anterior) E1</w:t>
      </w:r>
    </w:p>
    <w:p w14:paraId="2A81E3FF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Amortização (Atual) E1</w:t>
      </w:r>
    </w:p>
    <w:p w14:paraId="54147B7C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Valor residual (Anterior) E1</w:t>
      </w:r>
    </w:p>
    <w:p w14:paraId="30D239AF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Valor residual (Atual) E1</w:t>
      </w:r>
    </w:p>
    <w:p w14:paraId="0BFBCF29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Custo (Anterior) E2</w:t>
      </w:r>
    </w:p>
    <w:p w14:paraId="5647108A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Custo (Atual) E2</w:t>
      </w:r>
    </w:p>
    <w:p w14:paraId="7F526442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Amortização (Anterior) E2</w:t>
      </w:r>
    </w:p>
    <w:p w14:paraId="16DD27EC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Amortização (Atual) E2</w:t>
      </w:r>
    </w:p>
    <w:p w14:paraId="3D514A99" w14:textId="77777777" w:rsidR="0069249E" w:rsidRPr="0069249E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Valor residual (Anterior) E2</w:t>
      </w:r>
    </w:p>
    <w:p w14:paraId="28DADCD5" w14:textId="77777777" w:rsidR="0069249E" w:rsidRPr="00D84760" w:rsidRDefault="0069249E" w:rsidP="0069249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9249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Valor residual (Atual) E2</w:t>
      </w:r>
    </w:p>
    <w:p w14:paraId="6F56ACA5" w14:textId="77777777" w:rsidR="0069249E" w:rsidRDefault="0069249E" w:rsidP="0069249E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6B2A2AE7" w14:textId="638C5094" w:rsidR="0069249E" w:rsidRPr="0069249E" w:rsidRDefault="0069249E" w:rsidP="0069249E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9" w:name="_Toc209449794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3</w:t>
      </w:r>
      <w:bookmarkEnd w:id="9"/>
    </w:p>
    <w:p w14:paraId="25F9F545" w14:textId="653E8EAE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Conteúdo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Cabeçalho</w:t>
      </w:r>
    </w:p>
    <w:p w14:paraId="01433043" w14:textId="42FCEFCD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Conteúdo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Índice</w:t>
      </w:r>
    </w:p>
    <w:p w14:paraId="099F25CD" w14:textId="161C9153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Conteúdo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Índice (antigo)</w:t>
      </w:r>
    </w:p>
    <w:p w14:paraId="3979EA70" w14:textId="5468DA54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Relatório do Diretor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Cabeçalho</w:t>
      </w:r>
    </w:p>
    <w:p w14:paraId="15239C2D" w14:textId="28AA05EE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Balanço patrimonial consolidado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Assinaturas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Signatários</w:t>
      </w:r>
    </w:p>
    <w:p w14:paraId="122B1F1A" w14:textId="04B4F9B8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Operação descontinuada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Fluxos de caixa líquidos da Subsidiária  - Lucro por ação</w:t>
      </w:r>
    </w:p>
    <w:p w14:paraId="1B54D721" w14:textId="686C70A1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Provisão para custos de reestruturação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0CDC6AF" w14:textId="5159ABE3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14BFC2C" w14:textId="0099EE06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Ações ordinárias emitidas (Anterior)</w:t>
      </w:r>
    </w:p>
    <w:p w14:paraId="2B15DA3C" w14:textId="13742959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Índice das notas às demonstrações financeiras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Índice</w:t>
      </w:r>
    </w:p>
    <w:p w14:paraId="0061F6C2" w14:textId="5B240FBB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Empréstimos a / de parte relacionada coligada (Atual) E1</w:t>
      </w:r>
    </w:p>
    <w:p w14:paraId="4944247A" w14:textId="58E9ED6C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Empréstimos a / de parte relacionada coligada (Atual) E2</w:t>
      </w:r>
    </w:p>
    <w:p w14:paraId="56383868" w14:textId="0D72937E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Empréstimos a / de parte relacionada coligada (Anterior) E2</w:t>
      </w:r>
    </w:p>
    <w:p w14:paraId="45D8DF13" w14:textId="18B6D9C0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Compromissos e contingências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Compromissos de arrendamento mercantil operacional – Grupo como arrendador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F2A7F5" w14:textId="273495CB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Benefícios de aposentadoria e outros benefícios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722237E" w14:textId="626DBDA6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3B8692D" w14:textId="036E9E9D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4A79301" w14:textId="34FA626A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39 – Instrumentos financeiros (Coligada IAS 32)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BBF54EB" w14:textId="30E69D22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629A71F" w14:textId="69753A64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50 – Contratos de Seguro (Coligada IFRS 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6FD0B62" w14:textId="3B1D2A56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4AA6E24" w14:textId="67D94A1C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950361F" w14:textId="486DD4BF" w:rsidR="0076428A" w:rsidRPr="0076428A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5B22C5A" w14:textId="184485F0" w:rsidR="00567DC0" w:rsidRDefault="0076428A" w:rsidP="0076428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76428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1A68F7F" w14:textId="6943918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Demonstração das mutações do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Demonstração das mutações do patrimônio líquido - Saldos Início ano anterior (E1)</w:t>
      </w:r>
    </w:p>
    <w:p w14:paraId="5DDBC9BC" w14:textId="13E8A85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Demonstração das mutações do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Demonstração das mutações do patrimônio líquido - Ano anterior (E1)</w:t>
      </w:r>
    </w:p>
    <w:p w14:paraId="53D71FE4" w14:textId="4BCE0EE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Demonstração das mutações do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Demonstração das mutações do patrimônio líquido - Ano atual (E1)</w:t>
      </w:r>
    </w:p>
    <w:p w14:paraId="7EEF4B8F" w14:textId="2A69EE4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Demonstração das mutações do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Demonstração das mutações do patrimônio líquido - Saldos Início ano anterior (E2)</w:t>
      </w:r>
    </w:p>
    <w:p w14:paraId="3D32B612" w14:textId="0F88BE6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Demonstração das mutações do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Demonstração das mutações do patrimônio líquido - Ano anterior (E2)</w:t>
      </w:r>
    </w:p>
    <w:p w14:paraId="5D7F9399" w14:textId="2521CC5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Demonstração das mutações do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Demonstração das mutações do patrimônio líquido - Ano atual (E2)</w:t>
      </w:r>
    </w:p>
    <w:p w14:paraId="024E443B" w14:textId="5750F24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Perda por redução ao valor recuperável  (Anterior) E1</w:t>
      </w:r>
    </w:p>
    <w:p w14:paraId="0F9C3147" w14:textId="3C44DDF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Perda por redução ao valor recuperável  (Atual) E1</w:t>
      </w:r>
    </w:p>
    <w:p w14:paraId="761B19DA" w14:textId="066B029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Perda por redução ao valor recuperável  (Anterior) E2</w:t>
      </w:r>
    </w:p>
    <w:p w14:paraId="08BBC5B9" w14:textId="522DE60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Perda por redução ao valor recuperável  (Atual) E2</w:t>
      </w:r>
    </w:p>
    <w:p w14:paraId="269CF1B2" w14:textId="17C3D2B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Vencimento de saldos de contas a receber (Anterior) E1</w:t>
      </w:r>
    </w:p>
    <w:p w14:paraId="6DF108F0" w14:textId="6E8DCCA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Vencimento de saldos de contas a receber (Atual) E1</w:t>
      </w:r>
    </w:p>
    <w:p w14:paraId="52F0BFC5" w14:textId="22D66F0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Vencimento de saldos de contas a receber (Anterior) E2</w:t>
      </w:r>
    </w:p>
    <w:p w14:paraId="78F9C7A6" w14:textId="29ED336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Vencimento de saldos de contas a receber (Atual) E2</w:t>
      </w:r>
    </w:p>
    <w:p w14:paraId="216D1867" w14:textId="6C262B9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o lucro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Imposto de renda e contribuição social diferidos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Despesa (receita) de imposto de renda e contribuição social diferidos (Atual) E1</w:t>
      </w:r>
    </w:p>
    <w:p w14:paraId="714DECE0" w14:textId="54B8AAA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o lucro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Imposto de renda e contribuição social diferidos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Despesa (receita) de imposto de renda e contribuição social diferidos (Atual) E2</w:t>
      </w:r>
    </w:p>
    <w:p w14:paraId="558535D3" w14:textId="2D477C4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de demonstração de resultados de subsidiárias ano atual (E1)</w:t>
      </w:r>
    </w:p>
    <w:p w14:paraId="726EC195" w14:textId="45D4CE4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de demonstração de resultados de subsidiárias ano anterior (E1)</w:t>
      </w:r>
    </w:p>
    <w:p w14:paraId="1E055A7B" w14:textId="225E31B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de demonstração de resultados de subsidiárias ano atual (E2)</w:t>
      </w:r>
    </w:p>
    <w:p w14:paraId="4E6CE325" w14:textId="03457B0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de demonstração de resultados de subsidiárias ano anterior (E2)</w:t>
      </w:r>
    </w:p>
    <w:p w14:paraId="4252E0B4" w14:textId="58A4D7A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das posições financeiras das subsidiárias ao fim do ano atual (E1)</w:t>
      </w:r>
    </w:p>
    <w:p w14:paraId="00832034" w14:textId="4B6ED96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das posições financeiras das subsidiárias ao fim do ano anterior (E1)</w:t>
      </w:r>
    </w:p>
    <w:p w14:paraId="417710F4" w14:textId="374BD0D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das posições financeiras das subsidiárias ao fim do ano atual (E2)</w:t>
      </w:r>
    </w:p>
    <w:p w14:paraId="0FD244F9" w14:textId="2420E48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das posições financeiras das subsidiárias ao fim do ano anterior (E2)</w:t>
      </w:r>
    </w:p>
    <w:p w14:paraId="10ACCBB8" w14:textId="28E6E63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do fluxo de caixa para o fim do ano atual (E1)</w:t>
      </w:r>
    </w:p>
    <w:p w14:paraId="500FFB5A" w14:textId="69408B1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do fluxo de caixa para o fim do ano anterior (E1)</w:t>
      </w:r>
    </w:p>
    <w:p w14:paraId="102A9DAA" w14:textId="61D1D9E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do fluxo de caixa para o fim do ano atual (E2)</w:t>
      </w:r>
    </w:p>
    <w:p w14:paraId="4DEF40CC" w14:textId="59FE96A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Subsidiárias com participações significativas de não controladores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Resumo do fluxo de caixa para o fim do ano anterior (E2)</w:t>
      </w:r>
    </w:p>
    <w:p w14:paraId="6E95BB3B" w14:textId="641237A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Custo (Anterior) E1</w:t>
      </w:r>
    </w:p>
    <w:p w14:paraId="013CC092" w14:textId="472D17E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Custo (Atual) E1</w:t>
      </w:r>
    </w:p>
    <w:p w14:paraId="12B45784" w14:textId="73785CC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Amortização (Anterior) E1</w:t>
      </w:r>
    </w:p>
    <w:p w14:paraId="2B8E1874" w14:textId="309742B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Amortização (Atual) E1</w:t>
      </w:r>
    </w:p>
    <w:p w14:paraId="054CF3A5" w14:textId="30AC4F9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Valor residual (Atual) E1</w:t>
      </w:r>
    </w:p>
    <w:p w14:paraId="742BC66F" w14:textId="65AB4CC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Valor residual (Anterior) E1</w:t>
      </w:r>
    </w:p>
    <w:p w14:paraId="4E688F71" w14:textId="47FCD32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Custo (Anterior) E2</w:t>
      </w:r>
    </w:p>
    <w:p w14:paraId="1C53AEB4" w14:textId="24AAD76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Custo (Atual) E2</w:t>
      </w:r>
    </w:p>
    <w:p w14:paraId="51620243" w14:textId="1F47DB6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Amortização (Anterior) E2</w:t>
      </w:r>
    </w:p>
    <w:p w14:paraId="37FD9A22" w14:textId="047A3DA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Amortização (Atual) E2</w:t>
      </w:r>
    </w:p>
    <w:p w14:paraId="170EE35F" w14:textId="71F6AEC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Valor residual (Atual) E2</w:t>
      </w:r>
    </w:p>
    <w:p w14:paraId="31355EE5" w14:textId="48C274F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Imobilizado - Valor residual (Anterior) E2</w:t>
      </w:r>
    </w:p>
    <w:p w14:paraId="6786578C" w14:textId="4BD0826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Custo (Anterior) E1</w:t>
      </w:r>
    </w:p>
    <w:p w14:paraId="27D98654" w14:textId="19E6DE7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Custo (Atual) E1</w:t>
      </w:r>
    </w:p>
    <w:p w14:paraId="5F0310A4" w14:textId="2E1A179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Amortização (Anterior) E1</w:t>
      </w:r>
    </w:p>
    <w:p w14:paraId="13A25266" w14:textId="628A1D6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Amortização (Atual) E1</w:t>
      </w:r>
    </w:p>
    <w:p w14:paraId="553FDF55" w14:textId="51532C7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Valor residual (Atual) E1</w:t>
      </w:r>
    </w:p>
    <w:p w14:paraId="0E679646" w14:textId="667C279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Valor residual (Anterior) E1</w:t>
      </w:r>
    </w:p>
    <w:p w14:paraId="36FCBF77" w14:textId="177235D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Custo (Anterior) E2</w:t>
      </w:r>
    </w:p>
    <w:p w14:paraId="194A0F60" w14:textId="3355133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Custo (Atual) E2</w:t>
      </w:r>
    </w:p>
    <w:p w14:paraId="493C92DE" w14:textId="7A1336A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Amortização (Anterior) E2</w:t>
      </w:r>
    </w:p>
    <w:p w14:paraId="33DB22F2" w14:textId="155485E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Amortização (Atual) E2</w:t>
      </w:r>
    </w:p>
    <w:p w14:paraId="78D85EA6" w14:textId="16E4B97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Valor residual (Atual) E2</w:t>
      </w:r>
    </w:p>
    <w:p w14:paraId="1FB4041D" w14:textId="37A20CF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Intangível - Valor residual (Anterior) E2</w:t>
      </w:r>
    </w:p>
    <w:p w14:paraId="580E7F1C" w14:textId="1BFC7FB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Valor contábil do ágio e licenças alocadas a cada uma das unidades geradoras de caixa (Atual) E1</w:t>
      </w:r>
    </w:p>
    <w:p w14:paraId="3F2F4650" w14:textId="4AA0982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Valor contábil do ágio e licenças alocadas a cada uma das unidades geradoras de caixa (Atual) E2</w:t>
      </w:r>
    </w:p>
    <w:p w14:paraId="13A94F8B" w14:textId="4F4D8CD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Mudanças nos passivos de atividades de financiamento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Mudanças nos passivos de atividades de financiamento ano atual (E1)</w:t>
      </w:r>
    </w:p>
    <w:p w14:paraId="615D5139" w14:textId="2A4B5F2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Mudanças nos passivos de atividades de financiamento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Mudanças nos passivos de atividades de financiamento ano anterior (E1)</w:t>
      </w:r>
    </w:p>
    <w:p w14:paraId="5401EDB8" w14:textId="20E48F6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Mudanças nos passivos de atividades de financiamento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Mudanças nos passivos de atividades de financiamento ano atual (E2)</w:t>
      </w:r>
    </w:p>
    <w:p w14:paraId="690988E7" w14:textId="2F9C94B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Mudanças nos passivos de atividades de financiamento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Mudanças nos passivos de atividades de financiamento ano anterior (E2)</w:t>
      </w:r>
    </w:p>
    <w:p w14:paraId="2DD5F6B0" w14:textId="737C5D8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cambial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Contratos de cambio a termo</w:t>
      </w:r>
    </w:p>
    <w:p w14:paraId="04657F94" w14:textId="671E77B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dos itens protegidos por hedge no balanço patrimonial (Atual) E1</w:t>
      </w:r>
    </w:p>
    <w:p w14:paraId="44DC08BD" w14:textId="20589B6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dos itens protegidos por hedge no balanço patrimonial (Atual) E2</w:t>
      </w:r>
    </w:p>
    <w:p w14:paraId="4848086F" w14:textId="53841E4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Efeito do hedge de fluxo de caixa (Período atual) E1</w:t>
      </w:r>
    </w:p>
    <w:p w14:paraId="0E7878FF" w14:textId="58C3EB7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Efeito do hedge de fluxo de caixa (Período anterior) E1</w:t>
      </w:r>
    </w:p>
    <w:p w14:paraId="3EC68CFA" w14:textId="08923D8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Efeito do hedge de fluxo de caixa (Período atual) E2</w:t>
      </w:r>
    </w:p>
    <w:p w14:paraId="621B3174" w14:textId="5629A1A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Efeito do hedge de fluxo de caixa (Período anterior) E2</w:t>
      </w:r>
    </w:p>
    <w:p w14:paraId="484518CA" w14:textId="0C3C5EC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Contratos de câmbio e commodities a termo (Período atual) E1</w:t>
      </w:r>
    </w:p>
    <w:p w14:paraId="1DD4DB92" w14:textId="0396F85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Contratos de câmbio e commodities a termo (Período anterior) E1</w:t>
      </w:r>
    </w:p>
    <w:p w14:paraId="09F82FE2" w14:textId="65E316F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Contratos de câmbio e commodities a termo (Período atual) E2</w:t>
      </w:r>
    </w:p>
    <w:p w14:paraId="11519B4A" w14:textId="5D611B2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Contratos de câmbio e commodities a termo (Período anterior) E2</w:t>
      </w:r>
    </w:p>
    <w:p w14:paraId="02BF237A" w14:textId="1D2647F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dos instrumentos de hedge no balanço patrimonial ano atual (E1)</w:t>
      </w:r>
    </w:p>
    <w:p w14:paraId="79C0BEA2" w14:textId="12F5858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dos instrumentos de hedge no balanço patrimonial ano anterior (E1)</w:t>
      </w:r>
    </w:p>
    <w:p w14:paraId="725E3959" w14:textId="5BF7A5F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dos instrumentos de hedge no balanço patrimonial ano atual (E2)</w:t>
      </w:r>
    </w:p>
    <w:p w14:paraId="23CAFCDA" w14:textId="06F71A4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dos instrumentos de hedge no balanço patrimonial ano anterior (E2)</w:t>
      </w:r>
    </w:p>
    <w:p w14:paraId="3D52F1DD" w14:textId="555A885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instrumento de hedge no balanço patrimonial (Atual) E1</w:t>
      </w:r>
    </w:p>
    <w:p w14:paraId="32158DBE" w14:textId="40F643D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instrumento de hedge no balanço patrimonial (Atual) E2</w:t>
      </w:r>
    </w:p>
    <w:p w14:paraId="7FEB7F6C" w14:textId="1DD94C8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item protegido no balanço patrimonial (Atual) E1</w:t>
      </w:r>
    </w:p>
    <w:p w14:paraId="0884446E" w14:textId="00D0820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item protegido no balanço patrimonial (Atual) E2</w:t>
      </w:r>
    </w:p>
    <w:p w14:paraId="5541DC8B" w14:textId="70BBD0B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investimento líquido em operações estrangeiras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instrumento de hedge no balanço patrimonial (op. estrangeiras) Atual (E1)</w:t>
      </w:r>
    </w:p>
    <w:p w14:paraId="5AB69D42" w14:textId="4703AF6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investimento líquido em operações estrangeiras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instrumento de hedge no balanço patrimonial (op. estrangeiras) Atual (E2)</w:t>
      </w:r>
    </w:p>
    <w:p w14:paraId="2ABBC1DF" w14:textId="06B22DC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do hedge sobre 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hedge sobre o patrimônio líquido (Período anterior) E1</w:t>
      </w:r>
    </w:p>
    <w:p w14:paraId="00095A23" w14:textId="3DA6253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do hedge sobre 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hedge sobre o patrimônio líquido (Período atual) E1</w:t>
      </w:r>
    </w:p>
    <w:p w14:paraId="01D3A731" w14:textId="5B1F487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do hedge sobre 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hedge sobre o patrimônio líquido (Período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anterior) E2</w:t>
      </w:r>
    </w:p>
    <w:p w14:paraId="2FC1B84D" w14:textId="33D91CD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do hedge sobre o patrimônio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do hedge sobre o patrimônio líquido (Período atual) E2</w:t>
      </w:r>
    </w:p>
    <w:p w14:paraId="35C83DA1" w14:textId="66E69C5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Comparação do valor contábil e valor justo dos ativos financeiros (E1)</w:t>
      </w:r>
    </w:p>
    <w:p w14:paraId="5DF12114" w14:textId="3769A88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Comparação do valor contábil e valor justo dos passivos financeiros (E1)</w:t>
      </w:r>
    </w:p>
    <w:p w14:paraId="068EE312" w14:textId="41CF0CD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Comparação do valor contábil e valor justo dos ativos financeiros (E2)</w:t>
      </w:r>
    </w:p>
    <w:p w14:paraId="32A9E51C" w14:textId="58D1784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Comparação do valor contábil e valor justo dos passivos financeiros (E2)</w:t>
      </w:r>
    </w:p>
    <w:p w14:paraId="3AC72629" w14:textId="59B165B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Descrição dos inputs não observáveis significativos na avaliação do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Valor justo (E1)</w:t>
      </w:r>
    </w:p>
    <w:p w14:paraId="050FB536" w14:textId="7C4132E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Descrição dos inputs não observáveis significativos na avaliação do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Valor justo (E2)</w:t>
      </w:r>
    </w:p>
    <w:p w14:paraId="46A78294" w14:textId="34D9673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Reconciliação da mensuração dos ativos disponíveis para venda em ações (Anterior) E1</w:t>
      </w:r>
    </w:p>
    <w:p w14:paraId="234936D1" w14:textId="39B1F97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Reconciliação da mensuração dos ativos disponíveis para venda em ações (Atual) E1</w:t>
      </w:r>
    </w:p>
    <w:p w14:paraId="4AC8BB9A" w14:textId="31D5921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Reconciliação da mensuração dos ativos disponíveis para venda em ações (Anterior) E2</w:t>
      </w:r>
    </w:p>
    <w:p w14:paraId="11D1EE52" w14:textId="11294BF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Reconciliação da mensuração dos ativos disponíveis para venda em ações (Atual) E2</w:t>
      </w:r>
    </w:p>
    <w:p w14:paraId="3DB07E6E" w14:textId="0D3FC6D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crédito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Contas a receber e ativos de contrato - Período Atual I (E1)</w:t>
      </w:r>
    </w:p>
    <w:p w14:paraId="36EF161B" w14:textId="6FC01B7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crédito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Contas a receber e ativos de contrato - Período Atual II (E1)</w:t>
      </w:r>
    </w:p>
    <w:p w14:paraId="0D2FE2FA" w14:textId="3F8ACF3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crédito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Contas a receber e ativos de contrato - Período Anterior I (E1)</w:t>
      </w:r>
    </w:p>
    <w:p w14:paraId="01234A25" w14:textId="0837BCC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crédito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Contas a receber e ativos de contrato - Período Anterior II (E1)</w:t>
      </w:r>
    </w:p>
    <w:p w14:paraId="41E01F32" w14:textId="69BE1C1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crédito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Contas a receber e ativos de contrato - Período Atual I (E2)</w:t>
      </w:r>
    </w:p>
    <w:p w14:paraId="4E198C05" w14:textId="704F013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crédito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Contas a receber e ativos de contrato - Período Atual II (E2)</w:t>
      </w:r>
    </w:p>
    <w:p w14:paraId="451D6C5D" w14:textId="5A60213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crédito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Contas a receber e ativos de contrato - Período Anterior I (E2)</w:t>
      </w:r>
    </w:p>
    <w:p w14:paraId="14D30FBE" w14:textId="378E9F7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crédito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Contas a receber e ativos de contratos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Contas a receber e ativos de contrato - Período Anterior II (E2)</w:t>
      </w:r>
    </w:p>
    <w:p w14:paraId="000FAB58" w14:textId="03783E0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liquidez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Concentração excessiva de risco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Gestão de risco financeiro: Concentração excessiva de risco I (Atual) E1</w:t>
      </w:r>
    </w:p>
    <w:p w14:paraId="742CEEBC" w14:textId="4BDA3D7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liquidez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Concentração excessiva de risco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Gestão de risco financeiro: Concentração excessiva de risco I (Anterior) E1</w:t>
      </w:r>
    </w:p>
    <w:p w14:paraId="7ACFA319" w14:textId="6B9D002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liquidez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Concentração excessiva de risco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Gestão de risco financeiro: Concentração excessiva de risco I (Atual) E2</w:t>
      </w:r>
    </w:p>
    <w:p w14:paraId="0AB0E6DA" w14:textId="16025F6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liquidez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Concentração excessiva de risco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Gestão de risco financeiro: Concentração excessiva de risco I (Anterior) E2</w:t>
      </w:r>
    </w:p>
    <w:p w14:paraId="3F94FAE8" w14:textId="0C1C12F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liquidez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Concentração excessiva de risco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Gestão de risco financeiro: Concentração excessiva de risco II (Atual) E1</w:t>
      </w:r>
    </w:p>
    <w:p w14:paraId="516A7B95" w14:textId="6A177D2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liquidez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Concentração excessiva de risco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Gestão de risco financeiro: Concentração excessiva de risco II (Anterior) E1</w:t>
      </w:r>
    </w:p>
    <w:p w14:paraId="7D13F325" w14:textId="0281A45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liquidez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Concentração excessiva de risco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Gestão de risco financeiro: Concentração excessiva de risco II (Atual) E2</w:t>
      </w:r>
    </w:p>
    <w:p w14:paraId="0163C17D" w14:textId="220CC3A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liquidez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Concentração excessiva de risco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Gestão de risco financeiro: Concentração excessiva de risco II (Anterior) E2</w:t>
      </w:r>
    </w:p>
    <w:p w14:paraId="6B029360" w14:textId="23FD15D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mercado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taxa de câmbio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Sensibilidade a taxa de câmbio (Atual) E1</w:t>
      </w:r>
    </w:p>
    <w:p w14:paraId="5CDCC834" w14:textId="7C43E84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mercado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taxa de câmbio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Sensibilidade a taxa de câmbio (Anterior) E1</w:t>
      </w:r>
    </w:p>
    <w:p w14:paraId="1CF961B6" w14:textId="7F5D333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mercado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taxa de câmbio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Sensibilidade a taxa de câmbio (Atual) E2</w:t>
      </w:r>
    </w:p>
    <w:p w14:paraId="26264F65" w14:textId="0DBB648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mercado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taxa de câmbio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Sensibilidade a taxa de câmbio (Anterior) E2</w:t>
      </w:r>
    </w:p>
    <w:p w14:paraId="26C0AC16" w14:textId="6BF1BDA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mercado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preços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Sensibilidade a preços de commodities (E1) </w:t>
      </w:r>
    </w:p>
    <w:p w14:paraId="48968C07" w14:textId="6D960FD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mercado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preços de commodities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Sensibilidade a preços de commodities (E2) </w:t>
      </w:r>
    </w:p>
    <w:p w14:paraId="5286BFAF" w14:textId="6188627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Provisão para contingências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Movimentação contingências - Período Anterior (E1)</w:t>
      </w:r>
    </w:p>
    <w:p w14:paraId="16747FEF" w14:textId="554E143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Provisão para contingências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Movimentação contingências - Período Atual (E1)</w:t>
      </w:r>
    </w:p>
    <w:p w14:paraId="0E5CA1C2" w14:textId="5923DB1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Provisão para contingências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Movimentação contingências - Período Anterior (E2)</w:t>
      </w:r>
    </w:p>
    <w:p w14:paraId="12B65038" w14:textId="5B19ED5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Provisão para contingências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Movimentação contingências - Período Atual (E2)</w:t>
      </w:r>
    </w:p>
    <w:p w14:paraId="7730256B" w14:textId="28C90DB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financeiras do investimento na Coligada 1 ano atual (E1)</w:t>
      </w:r>
    </w:p>
    <w:p w14:paraId="0D18791A" w14:textId="7F9217D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financeiras do investimento na Coligada 1 ano anterior (E1)</w:t>
      </w:r>
    </w:p>
    <w:p w14:paraId="7EEA9E67" w14:textId="402FED4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financeiras do investimento na Coligada 1 ano atual (E2)</w:t>
      </w:r>
    </w:p>
    <w:p w14:paraId="09CBCBF5" w14:textId="2ED9631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financeiras do investimento na Coligada 1 ano anterior (E2)</w:t>
      </w:r>
    </w:p>
    <w:p w14:paraId="6A5C3744" w14:textId="4D6A917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Tabela- Análise de sensibilidade: custos de pensão, taxa de desconto e aumentos salariais (2014)</w:t>
      </w:r>
    </w:p>
    <w:p w14:paraId="6EC10D8F" w14:textId="2F80EF2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Tabela- Análise de sensibilidade: expectativa de vida impacto líquido  (2014)</w:t>
      </w:r>
    </w:p>
    <w:p w14:paraId="7F320954" w14:textId="497286C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Tabela- Análise de sensibilidade: custos da taxa de saúde, desconto e aumentos salariais  (2014)</w:t>
      </w:r>
    </w:p>
    <w:p w14:paraId="3D9CC863" w14:textId="2BE2354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Tabela- Análise de sensibilidade: expectativa de vida  (2014)</w:t>
      </w:r>
    </w:p>
    <w:p w14:paraId="42C054F5" w14:textId="48515A6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 de assistência médica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Plano de saúde pós-emprego (Anterior) E1</w:t>
      </w:r>
    </w:p>
    <w:p w14:paraId="6788106C" w14:textId="5B025CE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 de assistência médica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Plano de saúde pós-emprego (Atual) E1</w:t>
      </w:r>
    </w:p>
    <w:p w14:paraId="69EADBC5" w14:textId="6B71DF2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 de assistência médica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Plano de saúde pós-emprego (Anterior) E2</w:t>
      </w:r>
    </w:p>
    <w:p w14:paraId="71FDFAEA" w14:textId="7D795E0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 de assistência médica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Plano de saúde pós-emprego (Atual) E2</w:t>
      </w:r>
    </w:p>
    <w:p w14:paraId="378FE7DB" w14:textId="4FB420E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Custo dos planos reconhecido no resultado ano atual (E1)</w:t>
      </w:r>
    </w:p>
    <w:p w14:paraId="26BE9859" w14:textId="7711F15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Custo dos planos reconhecido no resultado ano atual (E1)</w:t>
      </w:r>
    </w:p>
    <w:p w14:paraId="78E7555C" w14:textId="0E2B418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Remensuração de ganhos (perdas) ano atual (E1)</w:t>
      </w:r>
    </w:p>
    <w:p w14:paraId="5DC2B21E" w14:textId="4B7AB91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Custo dos planos reconhecido no resultado ano atual (E2)</w:t>
      </w:r>
    </w:p>
    <w:p w14:paraId="113800F1" w14:textId="16C2244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Custo dos planos reconhecido no resultado ano atual (E2)</w:t>
      </w:r>
    </w:p>
    <w:p w14:paraId="2C88E170" w14:textId="31994ED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Remensuração de ganhos (perdas) ano atual (E2)</w:t>
      </w:r>
    </w:p>
    <w:p w14:paraId="1A3D4EE5" w14:textId="1B2C6FF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Custo dos planos reconhecido no resultado ano anterior (E1)</w:t>
      </w:r>
    </w:p>
    <w:p w14:paraId="3D086C6D" w14:textId="001BFCE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Custo dos planos reconhecido no resultado ano anterior (E1)</w:t>
      </w:r>
    </w:p>
    <w:p w14:paraId="07346526" w14:textId="1AF0ADE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Remensuração de ganhos (perdas) ano anterior (E1)</w:t>
      </w:r>
    </w:p>
    <w:p w14:paraId="0019043A" w14:textId="09216F4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Custo dos planos reconhecido no resultado ano anterior (E2)</w:t>
      </w:r>
    </w:p>
    <w:p w14:paraId="5AC3D8FF" w14:textId="6029226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Custo dos planos reconhecido no resultado ano anterior (E2)</w:t>
      </w:r>
    </w:p>
    <w:p w14:paraId="266883C2" w14:textId="289FFAC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com benefício pós-emprego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 de plano de benefício definido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do Brasil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Remensuração de ganhos (perdas) ano anterior (E2)</w:t>
      </w:r>
    </w:p>
    <w:p w14:paraId="129377C8" w14:textId="0E8DFD1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Outras reservas de capital (Anterior) E1</w:t>
      </w:r>
    </w:p>
    <w:p w14:paraId="3E66E004" w14:textId="1274CA2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Outras reservas de capital (Atual) E1</w:t>
      </w:r>
    </w:p>
    <w:p w14:paraId="0BACC150" w14:textId="3870CCF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Outras reservas de capital (Anterior) E2</w:t>
      </w:r>
    </w:p>
    <w:p w14:paraId="7D80D4F4" w14:textId="2412E48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Outras reservas de capital (Atual) E2</w:t>
      </w:r>
    </w:p>
    <w:p w14:paraId="52768C00" w14:textId="1F36124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Ações ordinárias emitidas (Anterior)</w:t>
      </w:r>
    </w:p>
    <w:p w14:paraId="28E5C37A" w14:textId="442746A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Ações ordinárias emitidas (Atual) E1</w:t>
      </w:r>
    </w:p>
    <w:p w14:paraId="1188F33E" w14:textId="325CA29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Ações ordinárias emitidas (Atual) E2</w:t>
      </w:r>
    </w:p>
    <w:p w14:paraId="4DE855C8" w14:textId="31338DC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Ágio na subcrição de ações do Grupo (Anterior) E1</w:t>
      </w:r>
    </w:p>
    <w:p w14:paraId="652FC5B3" w14:textId="6EC1A2B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Ágio na subcrição de ações do Grupo (Atual) E1</w:t>
      </w:r>
    </w:p>
    <w:p w14:paraId="74C06161" w14:textId="18C49B8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Ágio na subcrição de ações do Grupo (Anterior) E2</w:t>
      </w:r>
    </w:p>
    <w:p w14:paraId="1364C206" w14:textId="3C2F3A3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Ágio na subcrição de ações do Grupo (Atual) E2</w:t>
      </w:r>
    </w:p>
    <w:p w14:paraId="1B74165B" w14:textId="7344A8C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Ações em tesouraria (Anterior) E1</w:t>
      </w:r>
    </w:p>
    <w:p w14:paraId="4F8A610C" w14:textId="37C7900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Ações em tesouraria (Atual) E1</w:t>
      </w:r>
    </w:p>
    <w:p w14:paraId="0AB9E7D9" w14:textId="0CC45BA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Ações em tesouraria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(Anterior) E2</w:t>
      </w:r>
    </w:p>
    <w:p w14:paraId="1900252F" w14:textId="705475E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autorizadas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Ações em tesouraria (Atual) E2</w:t>
      </w:r>
    </w:p>
    <w:p w14:paraId="359F3C24" w14:textId="1E8BB3F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resultados abrangentes, líquidos de tributos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Outros resultados abrangentes ano atual (E1)</w:t>
      </w:r>
    </w:p>
    <w:p w14:paraId="38D2F02B" w14:textId="2FA3AE2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resultados abrangentes, líquidos de tributos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Outros resultados abrangentes ano anterior (E1)</w:t>
      </w:r>
    </w:p>
    <w:p w14:paraId="0F547937" w14:textId="609DF39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resultados abrangentes, líquidos de tributos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Outros resultados abrangentes ano atual (E2)</w:t>
      </w:r>
    </w:p>
    <w:p w14:paraId="36BAF36B" w14:textId="27043A8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Capital social e reservas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resultados abrangentes, líquidos de tributos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Outros resultados abrangentes ano anterior (E2)</w:t>
      </w:r>
    </w:p>
    <w:p w14:paraId="3D1931CE" w14:textId="2CF0BD5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Dividendos pagos e propostos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Distribuição sem desembolso de caixa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Dados de avaliação significativos não observáveis (E1)</w:t>
      </w:r>
    </w:p>
    <w:p w14:paraId="0A986ED3" w14:textId="49D9791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Dividendos pagos e propostos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Distribuição sem desembolso de caixa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Dados de avaliação significativos não observáveis (E2)</w:t>
      </w:r>
    </w:p>
    <w:p w14:paraId="14E056F8" w14:textId="50CC5A5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Receita de contratos com clientes - Período Atual (E1)</w:t>
      </w:r>
    </w:p>
    <w:p w14:paraId="7D75120D" w14:textId="0D41EC3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Receita de contratos com clientes - Período Anterior (E1)</w:t>
      </w:r>
    </w:p>
    <w:p w14:paraId="0F427223" w14:textId="5B631C0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Receita de contratos com clientes - Período Atual (E2)</w:t>
      </w:r>
    </w:p>
    <w:p w14:paraId="03217479" w14:textId="5FFD7D0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Receita de contratos com clientes - Período Anterior (E2)</w:t>
      </w:r>
    </w:p>
    <w:p w14:paraId="357DEB92" w14:textId="7148851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Tributos e contribuições - Período Atual (E1)</w:t>
      </w:r>
    </w:p>
    <w:p w14:paraId="3AC320ED" w14:textId="26A1C88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Tributos e contribuições - Período Atual (E2)</w:t>
      </w:r>
    </w:p>
    <w:p w14:paraId="6AD2E941" w14:textId="1504395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desagregadas da receita - Período Atual (E1)</w:t>
      </w:r>
    </w:p>
    <w:p w14:paraId="384B558E" w14:textId="2053FC2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desagregadas da receita - Período Anterior (E1)</w:t>
      </w:r>
    </w:p>
    <w:p w14:paraId="3D1DF4A3" w14:textId="2D7E592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desagregadas da receita - Período Atual (E2)</w:t>
      </w:r>
    </w:p>
    <w:p w14:paraId="413EF911" w14:textId="06AB361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desagregadas da receita - Período Anterior (E2)</w:t>
      </w:r>
    </w:p>
    <w:p w14:paraId="27E5D193" w14:textId="303AA5C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Reconciliação da receita - Período Atual (E1)</w:t>
      </w:r>
    </w:p>
    <w:p w14:paraId="36A5CA6C" w14:textId="608E63C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Reconciliação da receita - Período Anterior (E1)</w:t>
      </w:r>
    </w:p>
    <w:p w14:paraId="115358CB" w14:textId="197C41E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Reconciliação da receita - Período Atual (E2)</w:t>
      </w:r>
    </w:p>
    <w:p w14:paraId="45822921" w14:textId="250BFDB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Reconciliação da receita - Período Anterior (E2)</w:t>
      </w:r>
    </w:p>
    <w:p w14:paraId="2D70B879" w14:textId="4A15DC7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de pagamento baseados em ações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Movimentação durante o exercício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Movimentação durante o exercício (E1)</w:t>
      </w:r>
    </w:p>
    <w:p w14:paraId="5861B97F" w14:textId="4AD7A4A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de pagamento baseados em ações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Movimentação durante o exercício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Movimentação durante o exercício (E2)</w:t>
      </w:r>
    </w:p>
    <w:p w14:paraId="3816182D" w14:textId="399783A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de pagamento baseados em ações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Movimentação durante o exercício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Modelos nos planos (Atual) E1</w:t>
      </w:r>
    </w:p>
    <w:p w14:paraId="42AA446C" w14:textId="127E0D2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de pagamento baseados em ações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Movimentação durante o exercício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Modelos nos planos (Anterior) E1</w:t>
      </w:r>
    </w:p>
    <w:p w14:paraId="190FC76B" w14:textId="1E37BD0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de pagamento baseados em ações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Movimentação durante o exercício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Modelos nos planos (Atual) E2</w:t>
      </w:r>
    </w:p>
    <w:p w14:paraId="0D6201BB" w14:textId="15AEDB0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Planos de pagamento baseados em ações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Movimentação durante o exercício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Modelos nos planos (Anterior) E2</w:t>
      </w:r>
    </w:p>
    <w:p w14:paraId="03E91CB5" w14:textId="1B21AB0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quantitativas da hierarquia do valor justo para ativos no ano atual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Divulgações quantitativas da hierarquia do valor justo para ativos ano atual (E1)</w:t>
      </w:r>
    </w:p>
    <w:p w14:paraId="20FF00F5" w14:textId="04F5F58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quantitativas da hierarquia do valor justo para ativos no ano atual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Divulgações quantitativas da hierarquia do valor justo para ativos ano atual (E2)</w:t>
      </w:r>
    </w:p>
    <w:p w14:paraId="71D46921" w14:textId="2C6AC70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quantitativas da hierarquia do valor justo para ativos no ano anterior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Divulgações quantitativas da hierarquia do valor justo para ativos ano anterior (E1)</w:t>
      </w:r>
    </w:p>
    <w:p w14:paraId="7CD204AE" w14:textId="1E960F7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quantitativas da hierarquia do valor justo para ativos no ano anterior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Divulgações quantitativas da hierarquia do valor justo para ativos ano anterior (E2)</w:t>
      </w:r>
    </w:p>
    <w:p w14:paraId="200A846B" w14:textId="5CC1FCC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sobre partes relacionadas (Atual) E1</w:t>
      </w:r>
    </w:p>
    <w:p w14:paraId="4E86C46D" w14:textId="398347D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sobre partes relacionadas (Anterior) E1</w:t>
      </w:r>
    </w:p>
    <w:p w14:paraId="232A7559" w14:textId="179EADA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sobre partes relacionadas (Atual) E2</w:t>
      </w:r>
    </w:p>
    <w:p w14:paraId="2EE49274" w14:textId="29AA318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Informações sobre partes relacionadas (Anterior) E2</w:t>
      </w:r>
    </w:p>
    <w:p w14:paraId="11D32BAF" w14:textId="78B570D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Participações de diretores no plano de incentivos à compra de ações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Participações de diretores no plano de incentivos à compra de ações (E1)</w:t>
      </w:r>
    </w:p>
    <w:p w14:paraId="6D3F8D3F" w14:textId="5DBC9F3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Participações de diretores no plano de incentivos à compra de ações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Participações de diretores no plano de incentivos à compra de ações (E2)</w:t>
      </w:r>
    </w:p>
    <w:p w14:paraId="3A1A9E53" w14:textId="111A77B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Empréstimos a / de parte relacionada coligada (Atual) E1</w:t>
      </w:r>
    </w:p>
    <w:p w14:paraId="2A38BA7C" w14:textId="225265D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Empréstimos a / de parte relacionada coligada (Anterior) E2</w:t>
      </w:r>
    </w:p>
    <w:p w14:paraId="5D56E2D7" w14:textId="3E2EC69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Empréstimos a / de parte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relacionada coligada (Atual) E2</w:t>
      </w:r>
    </w:p>
    <w:p w14:paraId="694929FF" w14:textId="53984FA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Empréstimos a / de parte relacionada coligada (Anterior) E2</w:t>
      </w:r>
    </w:p>
    <w:p w14:paraId="36DCF7F3" w14:textId="3C3000B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Desempenho por segmentos ano atual (E1)</w:t>
      </w:r>
    </w:p>
    <w:p w14:paraId="5620F6B9" w14:textId="01DACA7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Desempenho por segmentos ano atual (E2)</w:t>
      </w:r>
    </w:p>
    <w:p w14:paraId="49A6020E" w14:textId="78802E8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Desempenho por segmentos ano anterior (E1)</w:t>
      </w:r>
    </w:p>
    <w:p w14:paraId="00A9ADAE" w14:textId="4F79A63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Desempenho por segmentos ano anterior (E2)</w:t>
      </w:r>
    </w:p>
    <w:p w14:paraId="0878907B" w14:textId="6A017E2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Compromissos e contingências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Compromissos de arrendamento mercantil financeiro e de aluguel com opção de compra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Arrendamento mercantil financeiro e compromissos de arrendamento (E1)</w:t>
      </w:r>
    </w:p>
    <w:p w14:paraId="144B6EDE" w14:textId="76E4CA8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Compromissos e contingências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Compromissos de arrendamento mercantil financeiro e de aluguel com opção de compra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Arrendamento mercantil financeiro e compromissos de arrendamento (E2)</w:t>
      </w:r>
    </w:p>
    <w:p w14:paraId="2CE8F1C2" w14:textId="7D0B09B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Pagamentos fixos e variáveis de arrendamentos (Atual) E1</w:t>
      </w:r>
    </w:p>
    <w:p w14:paraId="7F8F7D05" w14:textId="361AE28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Pagamentos fixos e variáveis de arrendamentos (Anterior) E1</w:t>
      </w:r>
    </w:p>
    <w:p w14:paraId="3EBC33B2" w14:textId="12B9A26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Pagamentos fixos e variáveis de arrendamentos (Atual) E2</w:t>
      </w:r>
    </w:p>
    <w:p w14:paraId="55181419" w14:textId="3371628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Pagamentos fixos e variáveis de arrendamentos (Anterior) E2</w:t>
      </w:r>
    </w:p>
    <w:p w14:paraId="17C7D428" w14:textId="049445C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Opções de renovação e rescisão (Atual) E1</w:t>
      </w:r>
    </w:p>
    <w:p w14:paraId="6822CA89" w14:textId="7680FC9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Opções de renovação e rescisão (Anterior) E1</w:t>
      </w:r>
    </w:p>
    <w:p w14:paraId="19C0D8F7" w14:textId="5B58BE0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Opções de renovação e rescisão (Atual) E2</w:t>
      </w:r>
    </w:p>
    <w:p w14:paraId="1650447D" w14:textId="35FABEF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Opções de renovação e rescisão (Anterior) E2</w:t>
      </w:r>
    </w:p>
    <w:p w14:paraId="20603133" w14:textId="7E5000B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Movimentações ativos de direito de uso (Anterior) E1</w:t>
      </w:r>
    </w:p>
    <w:p w14:paraId="254C3770" w14:textId="7B879A0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Movimentações ativos de direito de uso (Atual) E1</w:t>
      </w:r>
    </w:p>
    <w:p w14:paraId="77F78938" w14:textId="5E8D2C8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Movimentações ativos de direito de uso (Anterior) E2</w:t>
      </w:r>
    </w:p>
    <w:p w14:paraId="6E5818C2" w14:textId="5A2FADD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Movimentações ativos de direito de uso (Atual) E2</w:t>
      </w:r>
    </w:p>
    <w:p w14:paraId="44BACE93" w14:textId="208C8F9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Patentes e licenças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Patentes e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licenças (E1)</w:t>
      </w:r>
    </w:p>
    <w:p w14:paraId="4D93C03B" w14:textId="0010939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Patentes e licenças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Patentes e licenças (E2)</w:t>
      </w:r>
    </w:p>
    <w:p w14:paraId="384287AD" w14:textId="3826B32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investimento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Hedges de investimento líquido (Atual) E1</w:t>
      </w:r>
    </w:p>
    <w:p w14:paraId="6B5BD56E" w14:textId="1464AB9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investimento líquido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Hedges de investimento líquido (Atual) E2</w:t>
      </w:r>
    </w:p>
    <w:p w14:paraId="3D17D825" w14:textId="6A8E7A7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47 –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no balanço patrimonial consolidado (E1)</w:t>
      </w:r>
    </w:p>
    <w:p w14:paraId="56CBCE98" w14:textId="59AD0FE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47 – Receita de contrato com cliente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no balanço patrimonial consolidado (E2)</w:t>
      </w:r>
    </w:p>
    <w:p w14:paraId="63C17E2D" w14:textId="7E730F4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06 (R2) -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Transição para o CPC 06 (R2)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sobre o balanço patrimonial CPC 06 Atual (E1)</w:t>
      </w:r>
    </w:p>
    <w:p w14:paraId="11125FD7" w14:textId="45EAA68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06 (R2) -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Transição para o CPC 06 (R2)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sobre o balanço patrimonial CPC 06 Atual (E2)</w:t>
      </w:r>
    </w:p>
    <w:p w14:paraId="08F36645" w14:textId="0EA9B11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06 (R2) -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Transição para o CPC 06 (R2)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sobre a demonstração do resultado CPC 06 (Atual) E1</w:t>
      </w:r>
    </w:p>
    <w:p w14:paraId="7CA70A27" w14:textId="5271C2D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06 (R2) - Operações de arrendamento mercantil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Transição para o CPC 06 (R2)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sobre a demonstração do resultado CPC 06 (Atual) E2</w:t>
      </w:r>
    </w:p>
    <w:p w14:paraId="2F3D7700" w14:textId="64BE41D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48 - Instrumentos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(a) Classificação e mensuração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Categoria de mensuração (CPC 48) - (Anterior) E1</w:t>
      </w:r>
    </w:p>
    <w:p w14:paraId="640B0627" w14:textId="2C8ED6B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48 - Instrumentos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(a) Classificação e mensuração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Categoria de mensuração (CPC 48) - (Anterior) E2</w:t>
      </w:r>
    </w:p>
    <w:p w14:paraId="15F7E721" w14:textId="31CA74C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48 - Instrumentos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(a) Classificação e mensuração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Categoria de mensuração (CPC 48) - (Anterior Final) E1</w:t>
      </w:r>
    </w:p>
    <w:p w14:paraId="626A921C" w14:textId="14560B5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48 - Instrumentos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(a) Classificação e mensuração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Categoria de mensuração (CPC 48) - (Anterior Final) E2</w:t>
      </w:r>
    </w:p>
    <w:p w14:paraId="2D74340F" w14:textId="2169D99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IFRS 9 Impacto sobre o patrimônio líquido</w:t>
      </w:r>
    </w:p>
    <w:p w14:paraId="5DFDEEE7" w14:textId="096CF36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sobre o patrimônio líquido (aumento/redução) em 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IFRS 15 Impacto sobre o patrimônio líquido (Atual) E1</w:t>
      </w:r>
    </w:p>
    <w:p w14:paraId="71C2EA62" w14:textId="2BDC6A7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sobre o patrimônio líquido (aumento/redução) em 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IFRS 15 Impacto sobre o patrimônio líquido (Atual) E2</w:t>
      </w:r>
    </w:p>
    <w:p w14:paraId="5DA6A2F7" w14:textId="3BABEBD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na demonstração do resultado (aumento/redução) para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IFRS15 Impacto na demonstração do resultado (Atual) E1</w:t>
      </w:r>
    </w:p>
    <w:p w14:paraId="5CC6D730" w14:textId="2F9C7DC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na demonstração do resultado (aumento/redução) para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IFRS15 Impacto na demonstração do resultado (Atual) E2</w:t>
      </w:r>
    </w:p>
    <w:p w14:paraId="533A3722" w14:textId="059E622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no lucro básico e diluído por ação: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IFRS15 Impacto no lucro básico e diluído por ação (Atual) E1</w:t>
      </w:r>
    </w:p>
    <w:p w14:paraId="7B62065D" w14:textId="3946607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no lucro básico e diluído por ação: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IFRS15 Impacto no lucro básico e diluído por ação (Atual) E2</w:t>
      </w:r>
    </w:p>
    <w:p w14:paraId="7A9B1704" w14:textId="5CF4E6C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em outras receitas abrangentes (aumento/redução):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 IFRS15 Impacto em outras receitas abrangentes (Atual) E1</w:t>
      </w:r>
    </w:p>
    <w:p w14:paraId="2ACEF0C3" w14:textId="278935C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Impacto em outras receitas abrangentes (aumento/redução):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 IFRS15 Impacto em outras receitas abrangentes (Atual) E2</w:t>
      </w:r>
    </w:p>
    <w:p w14:paraId="5FF72980" w14:textId="11DBC68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Correção de um erro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no patrimônio líquido (Atual) E1</w:t>
      </w:r>
    </w:p>
    <w:p w14:paraId="28000A57" w14:textId="0E4B94F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Correção de um erro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Impacto no patrimônio líquido (Atual) E2</w:t>
      </w:r>
    </w:p>
    <w:p w14:paraId="2499623B" w14:textId="529E044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ativos e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Mudanças nos passivos de atividades de financiamento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Mudanças nos passivos de atividades de financiamento (Atual) E1</w:t>
      </w:r>
    </w:p>
    <w:p w14:paraId="2B5A34DF" w14:textId="4F4EC95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ativos e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Mudanças nos passivos de atividades de financiamento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Mudanças nos passivos de atividades de financiamento (Anterior) E1</w:t>
      </w:r>
    </w:p>
    <w:p w14:paraId="3EAB14C5" w14:textId="2E3FBA9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ativos e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Mudanças nos passivos de atividades de financiamento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Mudanças nos passivos de atividades de financiamento (Atual) E2</w:t>
      </w:r>
    </w:p>
    <w:p w14:paraId="4448A787" w14:textId="05E6250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ativos e passivos financeiros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Mudanças nos passivos de atividades de financiamento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Entidade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-  Mudanças nos passivos de atividades de financiamento (Anterior) E2</w:t>
      </w:r>
    </w:p>
    <w:p w14:paraId="324FB757" w14:textId="5EC8222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7396184" w14:textId="79CD8D1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2F5EE7C9" w14:textId="5B3193B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66EED3E6" w14:textId="0012E7D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7343FC23" w14:textId="1767DB0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122CC5E6" w14:textId="3AFF72B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AB0D3B5" w14:textId="00F1FCC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4CB6A7B6" w14:textId="5B6ED74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164CCC9C" w14:textId="0169E9B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1B5227D5" w14:textId="0790080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9CEE1D5" w14:textId="5CEF07F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Anterior</w:t>
      </w:r>
    </w:p>
    <w:p w14:paraId="50BA7ED8" w14:textId="3BC51E7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1DA115D6" w14:textId="2F177D3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47CF85C3" w14:textId="4154EEB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7F4B6D91" w14:textId="73F315F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0BB74AD1" w14:textId="2F8A48F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11BDE036" w14:textId="451E77E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C4F3881" w14:textId="63FC180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4637923E" w14:textId="7E0A1BA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5CF22525" w14:textId="5268C2F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5087E75D" w14:textId="585F695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08C3BC58" w14:textId="6FC6ECB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581D427A" w14:textId="7579877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758C193C" w14:textId="7DDC024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1AB1079D" w14:textId="11B370F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147DCC68" w14:textId="61C82EB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917785D" w14:textId="0F6A8D7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47165AB" w14:textId="75F50F9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1D5641D1" w14:textId="37D930A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1127A999" w14:textId="695534B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39A20EAD" w14:textId="6959FF3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1919D040" w14:textId="5D20D76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E56F315" w14:textId="01DD456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38B81936" w14:textId="50FA620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09AC0962" w14:textId="5D63ADB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27F0A322" w14:textId="46506FC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2 -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5AF2179" w14:textId="05DFC8D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AA3FBCB" w14:textId="49AA05C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FFF769C" w14:textId="086AD44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46760CAC" w14:textId="73AC37F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9D0FFB2" w14:textId="26F1661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21EE2802" w14:textId="3272BCD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Anterior 2 (Final)</w:t>
      </w:r>
    </w:p>
    <w:p w14:paraId="48818E1F" w14:textId="2154B9D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2D361A59" w14:textId="2DF2A1B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F9D8F11" w14:textId="16CB469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Tabla No-estandár - Periodo Previo al Anterior</w:t>
      </w:r>
    </w:p>
    <w:p w14:paraId="2A8644A3" w14:textId="0769262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7C03E34C" w14:textId="38A1800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C33E2C1" w14:textId="478375E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Tabla No-estandár - Periodo Previo al Anterior</w:t>
      </w:r>
    </w:p>
    <w:p w14:paraId="2D8EE19A" w14:textId="05B4FE9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5D71A277" w14:textId="584A6F9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6B72A10B" w14:textId="00CF8AE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27991FD4" w14:textId="779FA10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866D32B" w14:textId="5FB98C8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5BBFF994" w14:textId="43C6DC3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3 -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6ED67E40" w14:textId="78F9B1F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5B65523" w14:textId="1EE3BCB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2EECEB2B" w14:textId="756B8B6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206A716" w14:textId="22EE91B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6444E85B" w14:textId="1271927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4292E471" w14:textId="2B7FA99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1852A6C8" w14:textId="4F4A11A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5D5176E" w14:textId="34EA392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4AF0A975" w14:textId="435F86D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0DA1C6D2" w14:textId="5270AAD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12552D8D" w14:textId="4500948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68C123BB" w14:textId="01819BC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484AEE6" w14:textId="1CEBF13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013691F6" w14:textId="54558EB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258A4D21" w14:textId="3C53BCC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45BDBEC2" w14:textId="3ED662D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1B4C00AB" w14:textId="0A94A5E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4DC2565E" w14:textId="330E187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4 -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33784178" w14:textId="1B3F7A2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Atual</w:t>
      </w:r>
    </w:p>
    <w:p w14:paraId="277472F6" w14:textId="60DE560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96AFD17" w14:textId="7501651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87C3E42" w14:textId="76A9C88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16D6130" w14:textId="6434201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4C3647E7" w14:textId="0671F0D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9713E1C" w14:textId="494A7A9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6868A62A" w14:textId="61F74C7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11BB8BFA" w14:textId="355F26B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62F5ACD1" w14:textId="28CAEE1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05F3B435" w14:textId="20FDF85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71550667" w14:textId="562286B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65E3A39D" w14:textId="51AD6E8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6908A429" w14:textId="0A597C1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B8EA8D7" w14:textId="0218830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7AF001D0" w14:textId="0EF542C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6482943A" w14:textId="68B0B2F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07D6518" w14:textId="0F81882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5 -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659BEC09" w14:textId="6014791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29BAF674" w14:textId="3C26996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48D95A3" w14:textId="428F1BF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46B24B5B" w14:textId="4612799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4101C44A" w14:textId="0FEBD7E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7BD429BD" w14:textId="0370B05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15523638" w14:textId="78E09A8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0DF6ADE1" w14:textId="3CE5593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4B7958AB" w14:textId="322AF0C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094B805A" w14:textId="0D8B2CF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087A336" w14:textId="0BCDBA6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5E8D1007" w14:textId="2183E9B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64ACCC56" w14:textId="60C35CF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5427D961" w14:textId="6FAF30A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Anterior</w:t>
      </w:r>
    </w:p>
    <w:p w14:paraId="17CB4BC9" w14:textId="4F8A07E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6D2726EC" w14:textId="37FD870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120D21D3" w14:textId="0F45FF0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1CD75952" w14:textId="0739A6D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6 -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0C8A6513" w14:textId="124E98D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4544BEA" w14:textId="628DB05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20F12AD3" w14:textId="3666A83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F0499D2" w14:textId="4C54BEE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4E8DFDD5" w14:textId="2BD0996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84FA77A" w14:textId="7DCB90F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62D8B7A7" w14:textId="2C22736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2F0A74AF" w14:textId="23A0CDF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F2B3072" w14:textId="6ED078A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76EE5B34" w14:textId="6A70148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12DD945" w14:textId="162388C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46F4FDD0" w14:textId="35D35FF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3FB9F4EC" w14:textId="5D889D87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5BF5CBD6" w14:textId="7B99A86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7F99C33B" w14:textId="2E68ACB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48E39D41" w14:textId="282F716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5F1492F7" w14:textId="2B488F0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356EB18" w14:textId="2920A00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7 -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2885B7A2" w14:textId="7BDAF0D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2CE2995F" w14:textId="79ECBC2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C228AFC" w14:textId="01C429F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243AA53D" w14:textId="2C401B7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78E1D7C5" w14:textId="4D3E211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B1F8CC4" w14:textId="3C35AEA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467F9C4" w14:textId="032FF9F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3E5C7BE" w14:textId="47EAC32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112CA150" w14:textId="31B995B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Anterior 2 (Final)</w:t>
      </w:r>
    </w:p>
    <w:p w14:paraId="78353301" w14:textId="7469923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2BF2AF5E" w14:textId="27CD28A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183E6252" w14:textId="4A7C591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2C4EADF8" w14:textId="6623AB0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6174D630" w14:textId="6673D11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5A49DA22" w14:textId="2823421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E423D5D" w14:textId="5C8A19A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2E391205" w14:textId="61A91A8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5E751F9C" w14:textId="53A5D40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8 -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4E4A7CB0" w14:textId="2E76DED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1A9E3DB0" w14:textId="5580DC1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43B142EF" w14:textId="186FFC6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026194EF" w14:textId="6520189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749B3A96" w14:textId="3914D9C8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2237B51" w14:textId="230314B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263E8F58" w14:textId="1F8E410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490DF04C" w14:textId="5E8F2481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6C86F79" w14:textId="5A8D6C8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426942F5" w14:textId="36DE7E2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5B3A8E37" w14:textId="5C587EF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706EAC51" w14:textId="68A074C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60D5A58C" w14:textId="7134C65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7F3CCB17" w14:textId="7E942FD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5A482C63" w14:textId="2E24C6CE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1DDBB5B2" w14:textId="7E28296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10D63E71" w14:textId="5E46191F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6262130" w14:textId="06286F89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9 -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7FD3E163" w14:textId="6F1E6A5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7E7A8095" w14:textId="5EFBE2CC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CA3CA71" w14:textId="54B63DF5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729A23B2" w14:textId="29E9117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Atual</w:t>
      </w:r>
    </w:p>
    <w:p w14:paraId="1E584AEB" w14:textId="4F28EA0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3C3ED889" w14:textId="70C4F334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5205DE54" w14:textId="2872FB90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462F1F32" w14:textId="6094B31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18CCA379" w14:textId="453ACDCD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7DA8186B" w14:textId="7F85C85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34BDBB4E" w14:textId="0462561A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6DC771AE" w14:textId="37A77A2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176111F4" w14:textId="2ACD6EBB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01FA8D4B" w14:textId="371DA4E6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040B2CF3" w14:textId="34F9D23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1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3BC80A52" w14:textId="6F7495D2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Atual</w:t>
      </w:r>
    </w:p>
    <w:p w14:paraId="0440C46D" w14:textId="79523853" w:rsidR="005C2106" w:rsidRPr="005C2106" w:rsidRDefault="005C2106" w:rsidP="005C210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</w:t>
      </w:r>
    </w:p>
    <w:p w14:paraId="734EDA87" w14:textId="77777777" w:rsidR="0011007D" w:rsidRPr="00D84760" w:rsidRDefault="005C2106" w:rsidP="0011007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 10 - Seção 3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2 </w:t>
      </w:r>
      <w:r w:rsidR="00FA2611"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5C210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Tabela Atípica - Período Anterior 2 (Final)</w:t>
      </w:r>
    </w:p>
    <w:p w14:paraId="33226168" w14:textId="77777777" w:rsidR="0011007D" w:rsidRDefault="0011007D" w:rsidP="0011007D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48FFB011" w14:textId="4C3EBF53" w:rsidR="0011007D" w:rsidRPr="0069249E" w:rsidRDefault="0011007D" w:rsidP="0011007D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10" w:name="_Toc209449795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4</w:t>
      </w:r>
      <w:bookmarkEnd w:id="10"/>
    </w:p>
    <w:p w14:paraId="58858931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Imobilizado</w:t>
      </w:r>
    </w:p>
    <w:p w14:paraId="15ECF4B2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– reconhecimento inicial e mensuração subsequente &gt; Ativos financeiros &gt; Reconhecimento inicial e mensuração</w:t>
      </w:r>
    </w:p>
    <w:p w14:paraId="3E74069D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Provisões</w:t>
      </w:r>
    </w:p>
    <w:p w14:paraId="042E867C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2019 &gt; Melhorias anuais - Ciclo 2015-2017 &gt; CPC 15 (R1) - Combinações de negócios</w:t>
      </w:r>
    </w:p>
    <w:p w14:paraId="07EA0789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2021</w:t>
      </w:r>
    </w:p>
    <w:p w14:paraId="382FC6FF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2021 &gt; IFRS 17 Contratos de seguro</w:t>
      </w:r>
    </w:p>
    <w:p w14:paraId="1BF1EF45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2023 &gt; CPC 03 (R2) – Demonstração de Fluxos de Caixas (Coligada IAS 7)</w:t>
      </w:r>
    </w:p>
    <w:p w14:paraId="2B74DA3F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2023 &gt; CPC 03 (R2) – Demonstração de Fluxos de Caixas (Coligada IAS 7)</w:t>
      </w:r>
    </w:p>
    <w:p w14:paraId="3CE574DC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2023 &gt; CPC 23 – Políticas Contábeis (Coligada IAS 8)</w:t>
      </w:r>
    </w:p>
    <w:p w14:paraId="49C0EAD2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2023 &gt; CPC 26 (R1) – Apresentação das Demonstrações Contábeis (Coligada IAS 1)</w:t>
      </w:r>
    </w:p>
    <w:p w14:paraId="08FD5E66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Relatório Anual &gt; Demonstrações Contábeis &gt; Notas Explicativas às demonstrações financeiras consolidadas em IFRS &gt; Políticas contábeis &gt; Pronunciamentos novos ou revisados aplicados pela primeira vez em janeiro de 2023 </w:t>
      </w: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&gt; CPC 32 – Tributos sobre o Lucro (Coligada IAS 12)</w:t>
      </w:r>
    </w:p>
    <w:p w14:paraId="7B1B15F0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2023 &gt; CPC 39 – Instrumentos financeiros (Coligada IAS 32)</w:t>
      </w:r>
    </w:p>
    <w:p w14:paraId="5925A2CE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2023 &gt; CPC 40 (R1) – Instrumentos financeiros (Coligada IFRS 7)</w:t>
      </w:r>
    </w:p>
    <w:p w14:paraId="13E3942D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2023 &gt; CPC 47 – Receita de contrato de clientes (Coligada IFRS 15)</w:t>
      </w:r>
    </w:p>
    <w:p w14:paraId="1CB845EF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2023 &gt; CPC 48  – Instrumentos Financeiros (Coligada IFRS 9)</w:t>
      </w:r>
    </w:p>
    <w:p w14:paraId="645FB584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Determinação do prazo de arrendamento de contratos que possuam cláusulas de opção de renovação ou rescisão – Grupo como arrendatário</w:t>
      </w:r>
    </w:p>
    <w:p w14:paraId="46C38509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Consolidação de uma entidade estruturada</w:t>
      </w:r>
    </w:p>
    <w:p w14:paraId="55D37C51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Perda por redução ao valor recuperável de ativos não financeiros</w:t>
      </w:r>
    </w:p>
    <w:p w14:paraId="2D55054C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Transações com pagamentos baseados em ações</w:t>
      </w:r>
    </w:p>
    <w:p w14:paraId="31B8EE3B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Tributos</w:t>
      </w:r>
    </w:p>
    <w:p w14:paraId="1E981B10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Mensuração ao valor justo da contraprestação contingente</w:t>
      </w:r>
    </w:p>
    <w:p w14:paraId="4C52EF2E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Mensuração ao valor justo dos instrumentos financeiros</w:t>
      </w:r>
    </w:p>
    <w:p w14:paraId="24AEA4A9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Custos de desenvolvimento</w:t>
      </w:r>
    </w:p>
    <w:p w14:paraId="5AEF9EEA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Provisão para custos de desativação de ativos</w:t>
      </w:r>
    </w:p>
    <w:p w14:paraId="35B067B3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Julgamentos, estimativas e premissas contábeis significativas &gt; Arrendamentos – Estimativa da taxa incremental sobre empréstimos</w:t>
      </w:r>
    </w:p>
    <w:p w14:paraId="4B871F0F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Imposto de renda e contribuição social diferidos</w:t>
      </w:r>
    </w:p>
    <w:p w14:paraId="19BF64E8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Ágio pago por expectativa de rentabilidade futura e intangíveis com vida útil indefinida &gt; Unidade geradora de caixa de Produto 1</w:t>
      </w:r>
    </w:p>
    <w:p w14:paraId="5E8EE5AE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Empréstimos e financiamentos e outros passivos financeiros &gt; Objetivos e políticas para gestão de risco financeiro &gt; Risco de crédito &gt; Contas a receber e ativos de contratos</w:t>
      </w:r>
    </w:p>
    <w:p w14:paraId="2B0E3667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</w:t>
      </w:r>
    </w:p>
    <w:p w14:paraId="5B49E05D" w14:textId="77777777" w:rsidR="001A637E" w:rsidRPr="001A637E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Receita de contrato com cliente</w:t>
      </w:r>
    </w:p>
    <w:p w14:paraId="0108F4A0" w14:textId="77777777" w:rsidR="001A637E" w:rsidRPr="00D84760" w:rsidRDefault="001A637E" w:rsidP="001A637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1A637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2025 &gt; CPC 02 (R2) – Efeitos das Mudanças nas Taxas de Câmbio e Conversão de Demonstrações Contábeis</w:t>
      </w:r>
    </w:p>
    <w:p w14:paraId="4F9D5FFD" w14:textId="77777777" w:rsidR="001A637E" w:rsidRDefault="001A637E" w:rsidP="001A637E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637839C9" w14:textId="2B6945BC" w:rsidR="001A637E" w:rsidRPr="0069249E" w:rsidRDefault="001A637E" w:rsidP="001A637E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11" w:name="_Toc209449796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5</w:t>
      </w:r>
      <w:bookmarkEnd w:id="11"/>
    </w:p>
    <w:p w14:paraId="277DDBCA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Participação em joint venture &gt; Tabela - Resumo do balanço patrimonial da Joint venture (II)</w:t>
      </w:r>
    </w:p>
    <w:p w14:paraId="22659F77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Relatório Anual &gt; Demonstrações Contábeis &gt; Notas Explicativas às demonstrações financeiras consolidadas em IFRS &gt; Investimentos em empresas coligadas e joint ventures &gt; Tabela - Resumo da demonstração do resultado da Joint venture (I)</w:t>
      </w:r>
    </w:p>
    <w:p w14:paraId="2FA34BDB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Tabela - Resumo da demonstração do resultado da Joint venture (II)</w:t>
      </w:r>
    </w:p>
    <w:p w14:paraId="26A1F02B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Investimento em coligada &gt; Tabela - Resumo do balanço patrimonial da Coligada (I)</w:t>
      </w:r>
    </w:p>
    <w:p w14:paraId="2D8772C5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Investimento em coligada &gt; Tabela - Resumo do balanço patrimonial da Coligada (II)</w:t>
      </w:r>
    </w:p>
    <w:p w14:paraId="404ABE8B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Investimento em coligada &gt; Tabela - Resumo da demonstração do resultado da Coligada (I)</w:t>
      </w:r>
    </w:p>
    <w:p w14:paraId="0E7C9F35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Investimento em coligada &gt; Tabela - Resumo da demonstração do resultado da Coligada (II)</w:t>
      </w:r>
    </w:p>
    <w:p w14:paraId="5DF47D62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Valor residual (Atual) E1</w:t>
      </w:r>
    </w:p>
    <w:p w14:paraId="077AFD3C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Valor residual (Anterior) E1</w:t>
      </w:r>
    </w:p>
    <w:p w14:paraId="1451981A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Valor residual (Atual) E2</w:t>
      </w:r>
    </w:p>
    <w:p w14:paraId="1944E4DB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Valor residual (Anterior) E2</w:t>
      </w:r>
    </w:p>
    <w:p w14:paraId="030C5D02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Valor residual (Atual) E1</w:t>
      </w:r>
    </w:p>
    <w:p w14:paraId="0C58D917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Valor residual (Anterior) E1</w:t>
      </w:r>
    </w:p>
    <w:p w14:paraId="478D0626" w14:textId="77777777" w:rsidR="00BA1276" w:rsidRPr="00BA1276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Valor residual (Atual) E2</w:t>
      </w:r>
    </w:p>
    <w:p w14:paraId="69A2AE1C" w14:textId="77777777" w:rsidR="00BA1276" w:rsidRPr="00D84760" w:rsidRDefault="00BA1276" w:rsidP="00BA127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A1276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Valor residual (Anterior) E2</w:t>
      </w:r>
    </w:p>
    <w:p w14:paraId="20FE5951" w14:textId="77777777" w:rsidR="00BA1276" w:rsidRDefault="00BA1276" w:rsidP="00BA1276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58B5368A" w14:textId="69D613B4" w:rsidR="00BA1276" w:rsidRPr="004D160B" w:rsidRDefault="00BA1276" w:rsidP="00BA1276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</w:rPr>
      </w:pPr>
      <w:bookmarkStart w:id="12" w:name="_Toc209449797"/>
      <w:r w:rsidRPr="004D160B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</w:rPr>
        <w:t>APPENDIX 6</w:t>
      </w:r>
      <w:bookmarkEnd w:id="12"/>
    </w:p>
    <w:p w14:paraId="28BA4625" w14:textId="61898E5C" w:rsidR="004D160B" w:rsidRDefault="004D160B" w:rsidP="00986316">
      <w:pPr>
        <w:ind w:left="115"/>
        <w:rPr>
          <w:rFonts w:eastAsia="Knowledge Bold"/>
          <w:i/>
          <w:iCs/>
          <w:color w:val="4D4D4D"/>
          <w:sz w:val="18"/>
          <w:szCs w:val="18"/>
        </w:rPr>
      </w:pPr>
      <w:proofErr w:type="spellStart"/>
      <w:r w:rsidRPr="004D160B">
        <w:rPr>
          <w:rFonts w:eastAsia="Knowledge Bold"/>
          <w:i/>
          <w:iCs/>
          <w:color w:val="4D4D4D"/>
          <w:sz w:val="18"/>
          <w:szCs w:val="18"/>
        </w:rPr>
        <w:t>Relatório</w:t>
      </w:r>
      <w:proofErr w:type="spellEnd"/>
      <w:r w:rsidRPr="004D160B">
        <w:rPr>
          <w:rFonts w:eastAsia="Knowledge Bold"/>
          <w:i/>
          <w:iCs/>
          <w:color w:val="4D4D4D"/>
          <w:sz w:val="18"/>
          <w:szCs w:val="18"/>
        </w:rPr>
        <w:t xml:space="preserve"> &gt; Report Options &gt; Edit Style Set &gt; Normal &gt; Header</w:t>
      </w:r>
    </w:p>
    <w:p w14:paraId="49050B0E" w14:textId="19359D6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Demonstração das mutações do patrimônio líquido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185E243" w14:textId="6A24884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o lucro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Imposto de renda e contribuição social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8461DCC" w14:textId="780E5FC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o lucro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Imposto de renda e contribuição social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4F205CE" w14:textId="0D4EB90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o lucro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Imposto de renda e contribuição social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3D5A2DA" w14:textId="308A444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o lucro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Imposto de renda e contribuição social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5D55811" w14:textId="17846E5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o lucro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Imposto de renda e contribuição social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4A059F9" w14:textId="01CBBFC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Propriedades para investimento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Descrição das técnicas de avaliação utilizadas para avaliação das propriedades para investimento: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6A8581D" w14:textId="02DEEEC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Propriedades para investimento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Descrição das técnicas de avaliação utilizadas para avaliação das propriedades para investimento: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348FBEB" w14:textId="58B8471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1F546BB" w14:textId="6BBCCCE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9A73E0A" w14:textId="259C5C7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Principais premissas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utilizadas no cálculo do valor em uso e sensibilidade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003D1C3" w14:textId="22F4CDE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Principais premissas utilizadas no cálculo do valor em uso e sensibilidade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D92EE4B" w14:textId="180EF69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Principais premissas utilizadas no cálculo do valor em uso e sensibilidade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8CCA5E4" w14:textId="0F9B94E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Principais premissas utilizadas no cálculo do valor em uso e sensibilidade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E04CC02" w14:textId="0CA8EB4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Taxas de crescimento utilizadas para extrapolar o fluxo de caixa para além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mudanças nas premissas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9133AB4" w14:textId="5310BA6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Taxas de crescimento utilizadas para extrapolar o fluxo de caixa para além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mudanças nas premissas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1BFB3ED" w14:textId="4C458B9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Taxas de crescimento utilizadas para extrapolar o fluxo de caixa para além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mudanças nas premissas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2666F33" w14:textId="0B424D0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Taxas de crescimento utilizadas para extrapolar o fluxo de caixa para além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mudanças nas premissas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EC4EB24" w14:textId="5B144D7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e intangíveis com vida útil indefinida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Taxas de crescimento utilizadas para extrapolar o fluxo de caixa para além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Sensibilidade a mudanças nas premissas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37DA868" w14:textId="7D02FAC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aquisição de participações de não controladores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Aquisições em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Aquisição da Subsidiária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adquiridos e passivos assumidos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6B27FF0" w14:textId="677A33A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aquisição de participações de não controladores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Aquisições em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Aquisição da Subsidiária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adquiridos e passivos assumidos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8E2F214" w14:textId="5BB12DF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aquisição de participações de não controladores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Aquisições em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Aquisição da Subsidiária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adquiridos e passivos assumidos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56DC594" w14:textId="60328EB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Fornecedores e outras contas a pagar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F419037" w14:textId="2974441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Fornecedores e outras contas a pagar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1465277" w14:textId="476E37F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Fornecedores e outras contas a pagar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1D679D1" w14:textId="202BD6C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Fornecedores e outras contas a pagar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C0C37EB" w14:textId="73F51BD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BCA08EB" w14:textId="4784F57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0C4CAFA" w14:textId="3CBFA6C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8ABCE14" w14:textId="5BB3A42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preço de commodities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Marcador</w:t>
      </w:r>
    </w:p>
    <w:p w14:paraId="720DDFBB" w14:textId="374AC81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94CFC8D" w14:textId="54E6FC4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9816B30" w14:textId="59C7FDA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4F9F298" w14:textId="6584300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3DC891B" w14:textId="3D05BE9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designados como instrumentos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E84D37B" w14:textId="5C283B4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embutidos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8B20D7E" w14:textId="75C6EF4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embutidos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1BC85B2" w14:textId="06A0666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Atividades de hedge e derivativos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Derivativos embutidos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861DF4C" w14:textId="0315809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DC03415" w14:textId="6EFFAB8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19B02CA" w14:textId="127085A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2C6CE48" w14:textId="227A3F6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FE48442" w14:textId="22F6F62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CB2CB97" w14:textId="73B4D37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239441C" w14:textId="4128F8E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9F6C15B" w14:textId="23AD0E4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A64C270" w14:textId="39F7183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mercado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683F843" w14:textId="6670FF4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financiamentos e outros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Objetivos e políticas para gestão de risco financeiro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Risco de mercado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FD7F750" w14:textId="74BE783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B376ACA" w14:textId="5291E17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808A019" w14:textId="71173AB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F2BB51" w14:textId="7BD37E4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4090345" w14:textId="0461ADF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desagregadas da receita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8CF36AC" w14:textId="0D009B8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e passivos de contrato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0713EB3" w14:textId="51A9756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Outras receitas e despesas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Outras receitas operacionais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7F272E" w14:textId="166D43C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receitas e despesas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Outras despesas operacionais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0ED47F" w14:textId="7B37A33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Outras receitas e despesas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Outras despesas operacionais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3FADC3D" w14:textId="776D3F1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Outras receitas e despesas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Outras despesas operacionais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9DFCA4F" w14:textId="49B93A5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Lucro por 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960EA61" w14:textId="2E522C1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Divulgações sobre partes relacionadas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com membros-chave da administração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Outras participações de membros da alta administração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60C4F1F" w14:textId="1FF348C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14447D5" w14:textId="773280F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3847B9D" w14:textId="13FD6DB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C870995" w14:textId="180D15C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Ajustes e eliminações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38760E9" w14:textId="09E92F2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Ajustes e eliminações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B9DA4F0" w14:textId="5B2E0D9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Ajustes e eliminações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9CD39F2" w14:textId="7D49FA2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Ajustes e eliminações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134B995" w14:textId="39A6561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Informações por segmento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Ajustes e eliminações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EC0333D" w14:textId="589145A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Compromissos e contingências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Garantias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E7A8826" w14:textId="3E07824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Compromissos e contingências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Garantias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DC5DD3D" w14:textId="028296E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AC55949" w14:textId="76CC2F5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Serviços de instalação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FFEFD1E" w14:textId="273B327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juros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4413933" w14:textId="0BAB5D8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Dividendos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53C1013" w14:textId="44BA2BE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aluguel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418BBB" w14:textId="4D36E1C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produtos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99A752C" w14:textId="6A785AE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produtos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58E1D15" w14:textId="7339DE1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produtos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7FE9176" w14:textId="462B040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variável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C1F25BE" w14:textId="04B3597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Direito de devolução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1F7EDFA" w14:textId="459E0BC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Abatimentos por Volume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F713E5A" w14:textId="0AA0F16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Abatimentos por Volume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671D4D1" w14:textId="66F3621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Componentes de financiamento significativos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FE49C3" w14:textId="3852585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Componentes de financiamento significativos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160B700" w14:textId="32FED35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não monetária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65949D4" w14:textId="3829F72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Receita de contrato com cliente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não monetária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A7200C9" w14:textId="2E06F21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Subvenções governamentais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29516C2" w14:textId="7B3DAA5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Subvenções governamentais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C96CE25" w14:textId="6E7C862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Subvenções governamentais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06F27BA" w14:textId="5978C4B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Subvenções governamentais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353E396" w14:textId="6016C2C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Imposto de renda e contribuição social - correntes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44EC33D" w14:textId="2A4BA36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Imposto de renda e contribuição social - correntes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CA4DB84" w14:textId="14A55A8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B86476B" w14:textId="00B0CF7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96EC65D" w14:textId="54C23A4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9BCA63E" w14:textId="42B9788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54264CC" w14:textId="771D657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F21E2DE" w14:textId="7EBF70F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20922B0" w14:textId="4D8D396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846AB8" w14:textId="26A52F8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9FED1D7" w14:textId="247E851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FC4D30A" w14:textId="4819950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 (2017)</w:t>
      </w:r>
    </w:p>
    <w:p w14:paraId="0CE0E760" w14:textId="1C8778B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diferidos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18FEF4" w14:textId="3F93DC6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as vendas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8F9AF81" w14:textId="4100C7C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as vendas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DCED20A" w14:textId="14267E0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as vendas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25C8BF2" w14:textId="04263E4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Tributos sobre as vendas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371933D" w14:textId="3C69E05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72A5A36" w14:textId="6EC2E95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ED3954C" w14:textId="6CE97F5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613499E" w14:textId="699446B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CFC1767" w14:textId="49D0296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E1A9E90" w14:textId="792E32E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E41D37A" w14:textId="13F4DEF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Empresas do Grupo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E5ACF01" w14:textId="65ED5AD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Empresas do Grupo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CC4317B" w14:textId="141B989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AB0689" w14:textId="76196D8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526A138" w14:textId="0636F09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603A6F4" w14:textId="7E589A2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528AEAA" w14:textId="43F1570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4C1894C" w14:textId="0E0B404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FBD04C5" w14:textId="3DE4548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16CE371" w14:textId="1D13FAF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95E32C6" w14:textId="58586B9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CED621" w14:textId="180126A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não circulantes mantidos para venda e operações descontinuadas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2F9A806" w14:textId="0F1A297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Distribuição de lucros in natura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EAFC792" w14:textId="35B1A09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Distribuição de lucros in natura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887FA43" w14:textId="180B196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Distribuição de lucros in natura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398CE74" w14:textId="7A56442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8352A7B" w14:textId="4E8761B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AAB91B7" w14:textId="6B8D1AC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301FBEF" w14:textId="0BD93BF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E2AF396" w14:textId="48B4571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0CFB3AF" w14:textId="27AFA4F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2D1385" w14:textId="1F91CE5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B52B213" w14:textId="10861B7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E867E29" w14:textId="4A83D2A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8A2BD16" w14:textId="487E7F8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63CFF2A" w14:textId="00285EC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D159FA3" w14:textId="7D9A255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199FE98" w14:textId="351A87C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BC8C08C" w14:textId="6B3D5AF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F8F7E99" w14:textId="4F28379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EF87A5A" w14:textId="448747E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D7AAAD3" w14:textId="1584060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5F80D7F" w14:textId="3505700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82AA31C" w14:textId="1105B3F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Imobilizado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6C01C6C" w14:textId="6041384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empréstimos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30F3E5D" w14:textId="7DC9222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empréstimos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AD85B8A" w14:textId="6717BA7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Propriedades para investimento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93C8A62" w14:textId="3A5EBB6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Propriedades para investimento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295B5DB" w14:textId="30E8C77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Propriedades para investimento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46E6DBF" w14:textId="788C0A0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B751467" w14:textId="4D6146A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59C68FE" w14:textId="3619FAD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74AD3D" w14:textId="0345806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326FC9E" w14:textId="2D24A6F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9B5EBD4" w14:textId="6DA3B8A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pesquisa e desenvolvimento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324E0DC" w14:textId="357D71F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pesquisa e desenvolvimento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8D31E47" w14:textId="042A730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pesquisa e desenvolvimento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63D7923" w14:textId="47C14C5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pesquisa e desenvolvimento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F5D0A8F" w14:textId="61F626E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pesquisa e desenvolvimento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F6AD76D" w14:textId="4BBFDD8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pesquisa e desenvolvimento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0D77BBD" w14:textId="799B742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pesquisa e desenvolvimento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5B2E757" w14:textId="5B6806B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pesquisa e desenvolvimento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B61BABD" w14:textId="1187042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Patentes e licenças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F45BF19" w14:textId="7E3AAEB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Patentes e licenças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1C10523" w14:textId="5D6FBD6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Patentes e licenças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4EEEE80" w14:textId="2400234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D4075B8" w14:textId="22D38D6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CF11027" w14:textId="708DA08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70568D5" w14:textId="0D1CBF1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59383DA" w14:textId="5BE24B1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7361F2E" w14:textId="11ECC2F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2571183" w14:textId="6FFE186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147945A" w14:textId="3E7DD28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212F84B" w14:textId="0BCDBC4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custo amortizado (instrumentos de dívida)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CCC268C" w14:textId="54E30AD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custo amortizado (instrumentos de dívida)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EEF8AE8" w14:textId="41F9142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custo amortizado (instrumentos de dívida)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6B0D7C3" w14:textId="17AE683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custo amortizado (instrumentos de dívida)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9521E2B" w14:textId="03C5737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custo amortizado (instrumentos de dívida)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E5C38A8" w14:textId="1C6F410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valor justo por meio de outros resultados abrangentes (instrumentos de dívida)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2F64121" w14:textId="02E89CD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valor justo por meio de outros resultados abrangentes (instrumentos de dívida)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C2D3607" w14:textId="445023D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recebíveis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D7E7660" w14:textId="52229BA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Investimentos mantidos até o vencimento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900475" w14:textId="5A38D7B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B07F691" w14:textId="1B2BB6D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B8AC808" w14:textId="7006CEB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628ACF4" w14:textId="50C8001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7FE282" w14:textId="6549AC0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2217536" w14:textId="6A8C1B4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Desreconhecimento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89A663E" w14:textId="4D6BD05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Desreconhecimento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6513941" w14:textId="0F83F90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Desreconhecimento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50E5F8F" w14:textId="474CAF2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Desreconhecimento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374CED6" w14:textId="534907D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Desreconhecimento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32FB212" w14:textId="6EAC4CA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CF3D92" w14:textId="24D6DEC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479EC7F" w14:textId="60C1BCA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472918A" w14:textId="60C9334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A4626F5" w14:textId="4D60757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custo amortizado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0517E50" w14:textId="170EFCA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custo amortizado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1679FD2" w14:textId="5F62A2E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financeiros ao custo amortizado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F6B368B" w14:textId="18892D2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F186AFB" w14:textId="0873F02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6CCFC05" w14:textId="6631B9B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0ED27AF" w14:textId="0F93EFB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5180C35" w14:textId="60445C2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de ativos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69950D4" w14:textId="6C8ED1A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2BEAD5B" w14:textId="471E5CB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80D5BD1" w14:textId="0687C88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3884003" w14:textId="74BFD8E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D0C79D2" w14:textId="70EF94B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ao valor justo por meio do resultado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2AA591D" w14:textId="5010BD3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ao valor justo por meio do resultado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C296FB3" w14:textId="7EF9FE8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ao valor justo por meio do resultado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CAEE86A" w14:textId="6779331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Empréstimos e recebíveis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D1701CC" w14:textId="2A0A3BB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Contratos de garantia financeira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6ACE067" w14:textId="2FE126C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Desreconhecimento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299B78" w14:textId="04339E5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Desreconhecimento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43E3272" w14:textId="7377B92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–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Compensação de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1220FD0" w14:textId="27B9CDD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2C57495" w14:textId="413B369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C163FAF" w14:textId="26E0E7D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C960852" w14:textId="48DC2B2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2CA1346" w14:textId="66C358B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D5223F9" w14:textId="24455EA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33ABC22" w14:textId="023E58E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F50496E" w14:textId="063CD52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61DDC26" w14:textId="383777A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29379D1" w14:textId="3366310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EB522DC" w14:textId="3FE582A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6074D40" w14:textId="68AB8EE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12B8FB4" w14:textId="020CF79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Reconhecimento inicial e mensuração subsequente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F34C51B" w14:textId="24B80D1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67A790B" w14:textId="01D6415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828BD8" w14:textId="42821A9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23B7FB6" w14:textId="6D15290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F9F4354" w14:textId="20FB906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BE6E208" w14:textId="574635D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7A11C5" w14:textId="0025B9C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D086344" w14:textId="5F803D7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5D52A74" w14:textId="4172C97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DCA7CA2" w14:textId="20AA075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1C1A2E" w14:textId="38BECF1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fluxo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2553EA" w14:textId="77C65BD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investimento líquido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1125ED" w14:textId="540D631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Instrumentos financeiros derivativos e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Hedges de investimento líquido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8E8E0D8" w14:textId="3241E05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Estoques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906A019" w14:textId="05C51F7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Estoques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E38D2EB" w14:textId="5C5DFB1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Estoques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5007A88" w14:textId="78B0CA1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Estoques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E69824E" w14:textId="52E5947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Estoques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B8CE71" w14:textId="246B1C9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Estoques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CD4924E" w14:textId="16B1E4E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Perda por redução ao valor recuperável de ativos não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FD783A" w14:textId="59407F2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Perda por redução ao valor recuperável de ativos não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FA2443" w14:textId="706AE58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Perda por redução ao valor recuperável de ativos não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Ágio pago por expectativa de rentabilidade futura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E4DD3FD" w14:textId="1C44947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Perda por redução ao valor recuperável de ativos não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intangíveis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ACA6CD8" w14:textId="1B6106F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Perda por redução ao valor recuperável de ativos não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2BE95CD" w14:textId="000DD9A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Perda por redução ao valor recuperável de ativos não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485B2B7" w14:textId="6838180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Caixa e equivalentes de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825D6C5" w14:textId="1C63FB8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preferenciais conversíveis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EAD1790" w14:textId="4E8A157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preferenciais conversíveis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16DBA8A" w14:textId="14D293B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preferenciais conversíveis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99A2810" w14:textId="04E8E07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Ações preferenciais conversíveis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9FF9EE4" w14:textId="2B4613D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Ação em tesouraria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E7F69B1" w14:textId="2281A9A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Geral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906957A" w14:textId="2ACAE07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Geral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A12BA1" w14:textId="259B47A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Provisão para custos de desativação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E13B62D" w14:textId="0F3780A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para riscos tributários, cíveis e trabalhistas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540AB65" w14:textId="2F7BBEE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contingentes reconhecidos em uma combinação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FC33BB" w14:textId="29F04DD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contingentes reconhecidos em uma combinação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259784E" w14:textId="27886E4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Passivos contingentes reconhecidos em uma combinação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D692D69" w14:textId="1482F53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Benefícios de aposentadoria e outros benefícios pós-emprego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70016B1" w14:textId="66FA05D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Benefícios de aposentadoria e outros benefícios pós-emprego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97386C0" w14:textId="432B639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Benefícios de aposentadoria e outros benefícios pós-emprego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0556BB" w14:textId="13C0D78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Benefícios de aposentadoria e outros benefícios pós-emprego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7DD1BC0" w14:textId="6052409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Benefícios de aposentadoria e outros benefícios pós-emprego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87E6A17" w14:textId="1400D22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Benefícios de aposentadoria e outros benefícios pós-emprego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4B8F049" w14:textId="23A35BA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Benefícios de aposentadoria e outros benefícios pós-emprego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5E70AFE" w14:textId="422C516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Benefícios de aposentadoria e outros benefícios pós-emprego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B9D9063" w14:textId="29D8616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6B8DED7" w14:textId="4DE404D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D498C68" w14:textId="7496ECD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liquidadas com títulos patrimoniais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99C7BBA" w14:textId="725F545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liquidadas com títulos patrimoniais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343517B" w14:textId="4AF58F8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liquidadas com títulos patrimoniais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899BD64" w14:textId="4105392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liquidadas com títulos patrimoniais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D0379C6" w14:textId="661BBF5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liquidadas com títulos patrimoniais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9636F9B" w14:textId="1CBE771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liquidadas com títulos patrimoniais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6BD5C81" w14:textId="21629BC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liquidadas com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992C0D8" w14:textId="47DBB22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envolvendo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liquidadas com caixa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FCDB3C" w14:textId="753DBE3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Conversão de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873728D" w14:textId="1CF3A7E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Conversão de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FFE5854" w14:textId="11CB8D1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Conversão de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8F3E79" w14:textId="05B818E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Conversão de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15C6506" w14:textId="42DB036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Conversão de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9C7271" w14:textId="637D4F7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Conversão de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Transações e saldos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CDF3C08" w14:textId="445D5B0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Conversão de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Empresas do Grupo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0ED6B9" w14:textId="4967F28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Conversão de moeda estrangeira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Empresas do Grupo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3504C8C" w14:textId="1B5FB71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Ajuste a valor presente de ativos e passivos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A9592CA" w14:textId="244D160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Arrendamentos mercantis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72D3A02" w14:textId="78B5B0D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Arrendamentos mercantis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D172468" w14:textId="506AFAF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Arrendamentos mercantis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DCA723" w14:textId="3D9DE65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Arrendamentos mercantis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arrendatário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B04BF35" w14:textId="7AA0857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Arrendamentos mercantis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Grupo como arrendador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02837C3" w14:textId="42E05D7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empréstimos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1EFEFB4" w14:textId="06460D6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Custos de empréstimos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CCBD19E" w14:textId="0F00FCC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Propriedades para investimento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2354C60" w14:textId="3F3950B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Propriedades para investimento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1BFDEA2" w14:textId="7D72A99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Propriedades para investimento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8CCCBF0" w14:textId="66E49F0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B87CEC" w14:textId="5B326F7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79D2F31" w14:textId="493C5D9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Entidades de investimentos (alterações ao CPC 36 (R3), CPC 45 e CPC 35 (R2))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4285340" w14:textId="1F5F7F5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Compensação de ativos financeiros e passivos financeiros – alterações ao CPC 39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A0EA008" w14:textId="61A109C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Renovação de derivativos e continuação da contabilização de hedge – alterações ao CPC 38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E1E2E51" w14:textId="11F437B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ICPC 19 / IFRIC 21 – Tributos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6E3CA57" w14:textId="140E2BC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BD6619E" w14:textId="0AF4CDE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A6BC775" w14:textId="1CA6285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3CFC446" w14:textId="3F3318F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4A97325" w14:textId="5B59D08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IAS 19 Benefícios a empregados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3B31162" w14:textId="549D728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IAS 34 Demonstração intermediária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7AEA641" w14:textId="34F95CB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IAS 34 Demonstração intermediária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22CFAA8" w14:textId="0817581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 Iniciativa de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298E036" w14:textId="7E6689B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Iniciativa de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DDE6802" w14:textId="4E546FB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 Iniciativa de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8490041" w14:textId="2C978CE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 Iniciativa de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39B63E6" w14:textId="79A6791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 Iniciativa de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B5467CA" w14:textId="6CC9811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 Iniciativa de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01E8653" w14:textId="59BF456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 Iniciativa de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E14051B" w14:textId="41BFF43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às IFRS 10, IFRS 12 e IAS 28 Entidades de investimento: Exceções à regra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114A651" w14:textId="64E3A49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às IFRS 10, IFRS 12 e IAS 28 Entidades de investimento: Exceções à regra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03D2C2C" w14:textId="435F937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às IFRS 10, IFRS 12 e IAS 28 Entidades de investimento: Exceções à regra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5D4570C" w14:textId="5DE5D45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E1C30A3" w14:textId="56DFD55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14 Contas regulatórias diferidas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A82DE2B" w14:textId="45C982E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IFRS 11 Acordos conjuntos: contabilização de aquisições de partes societárias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991E254" w14:textId="0101399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IFRS 11 Acordos conjuntos: contabilização de aquisições de partes societárias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CA467A9" w14:textId="6DC2960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16 e à IAS 38: Esclarecimento sobre os métodos aceitáveis de depreciação e amortização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A29B29C" w14:textId="5F30767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16 e à IAS 41 Agricultura: Plantas portadoras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CB5D9F3" w14:textId="7A3904B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27: Método de equivalência patrimonial em demonstrações financeiras separadas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776F980" w14:textId="22EB8EF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Ciclo 2012-2014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A4E5C24" w14:textId="05D31D4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Ciclo 2012-2014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31DD92" w14:textId="74A4DDE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7 Instrumentos financeiros: Evidenciação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Contratos de serviços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30DF3B2" w14:textId="344D72E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7 Instrumentos financeiros: Evidenciação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Aplicabilidade das alterações à IFRS 7 para demonstrações financeiras intermediárias condensadas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94ABC58" w14:textId="2063B68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285D28" w14:textId="7612BD7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E8A6B33" w14:textId="6680075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F3F48B0" w14:textId="2A874B7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14 Contas regulatórias diferidas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9D46B85" w14:textId="07D8D43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IFRS 11 Acordos conjuntos: contabilização de aquisições de partes societárias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52D9028" w14:textId="50297DB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IFRS 11 Acordos conjuntos: contabilização de aquisições de partes societárias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0002E8" w14:textId="4DE3669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2016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16 e à IAS 38: Esclarecimento sobre os métodos aceitáveis de depreciação e amortização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IFRS 12 Divulgação de Participações em Outras Entidades: Esclarecimento 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B7C56D8" w14:textId="1FD518F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C1C9122" w14:textId="050C9CA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EF89812" w14:textId="10BD186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14 – Contas Regulatórias Diferidas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1EED8C3" w14:textId="1392912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na IAS 19 – Planos de Benefícios Definidos: Contribuições por parte do Empregado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2FE6BCE" w14:textId="599AA25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57ABC2A" w14:textId="6E0B88F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–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0917A89" w14:textId="5561FE4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–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816CD75" w14:textId="000DCE1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–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DD4ECBA" w14:textId="7D42E64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–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C8A72A3" w14:textId="48AF421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–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65CB39A" w14:textId="6F5F4B7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– Pagamento Baseado em Ações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D62F35C" w14:textId="5225500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3 – Combinação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81EF727" w14:textId="1DF654F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8 – Segmentos Operacionais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6FC47D8" w14:textId="789287F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8 – Segmentos Operacionais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75CF78B" w14:textId="09BFB1B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8 – Segmentos Operacionais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49173AE" w14:textId="5E36381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IAS 16 – Ativo Imobilizado e IAS 38 – Ativo Intangível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B0F8811" w14:textId="2A22DC6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2010-2012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IAS 24 – Divulgações de Partes Relacionadas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DE3D44E" w14:textId="5B07B96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854B643" w14:textId="53CECBF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3 – Combinação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4E100FB" w14:textId="54A5654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3 – Combinação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6EF7273" w14:textId="700A4AE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3 – Combinação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B069ABE" w14:textId="6F0B3C5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13 –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76B3342" w14:textId="2415053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13 –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69A2259" w14:textId="5105966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13 –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2249316" w14:textId="4F25E38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IAS 40 – Propriedade para Investimento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02B9C44" w14:textId="7D2F7E9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–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416BE6A" w14:textId="6100E98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–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7939696" w14:textId="4FBC71A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–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404ED87" w14:textId="2BA75B4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IFRS 11 Acordos Conjuntos: Contabilização de Aquisições de Partes Societárias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1949C1" w14:textId="21D445D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IFRS 11 Acordos Conjuntos: Contabilização de Aquisições de Partes Societárias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12F58BD" w14:textId="38CD25E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16 e à IAS 38 – Esclarecimento de Métodos Aceitáveis de Depreciação e Amortização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6C2C97" w14:textId="3843BE1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16 e a IAS 41 – Agricultura: Plantas Frutíferas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0F78648" w14:textId="38A31C1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(2014)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– Ciclo 2011-2013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IAS 27 – Método de Equivalência Patrimonial em Demonstrações Financeiras Separadas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2E74171" w14:textId="7F40CDF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C631E3" w14:textId="0248ACC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A74C741" w14:textId="1C7A288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D0CE7D9" w14:textId="145F817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274481" w14:textId="6A01E9E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47BC615" w14:textId="1E80ACD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B6AD677" w14:textId="165F035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B284F8" w14:textId="5AF78ED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Perdas por redução do valor recuperável (“Impairment”)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A4141B" w14:textId="0FB5404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CA42CF2" w14:textId="6DAB5CF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14 – Contas Regulatórias Diferidas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15D1149" w14:textId="5429A4A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6D0166" w14:textId="0101EE0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2DB84C3" w14:textId="656085A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811D75" w14:textId="772C9CF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653EB91" w14:textId="6D682E5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C810040" w14:textId="611BE35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variável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F38AA4" w14:textId="1723AB5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de garantia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91A84EE" w14:textId="32D4E7F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Programa de Fidelização (“Pontos Modelo”)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96A5FA6" w14:textId="0765D4F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Prestação de serviços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0E43E32" w14:textId="6D48246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Equipamentos recebidos de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F32C44E" w14:textId="3F4EBC2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Equipamentos recebidos de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9A1AA64" w14:textId="3B974D8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Exigências de apresentação 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12B829" w14:textId="0CDDA63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Receitas de Contratos com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Exigências de apresentação 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B2FE438" w14:textId="5AEBA1F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à IFRS 10 e à IAS 28: Venda ou contribuição de ativos entre um investidor e sua associada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75324B2" w14:textId="3A7061A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IAS 7 – Iniciativa de divulgação – Alterações à IAS 7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BB366CE" w14:textId="32C08AB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IAS 12 Reconhecimento de ativos fiscais diferidos para perdas não realizadas – Alterações à IAS 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C7BB1C5" w14:textId="580FC86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IAS 12 Reconhecimento de ativos fiscais diferidos para perdas não realizadas – Alterações à IAS 12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5FB09A" w14:textId="143C06E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Classificação e mensuração de transações com pagamentos baseados em ações – Alterações à IFRS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206DC36" w14:textId="14CA198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Classificação e mensuração de transações com pagamentos baseados em ações – Alterações à IFRS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C3ADC68" w14:textId="20FC5F0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16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92664FD" w14:textId="3EA38F1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16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0FD0445" w14:textId="0ADC33D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16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599940C" w14:textId="41E7C3E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16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FD1670E" w14:textId="256201E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emitidos mas que não estavam em vigor em 31 de dezembro de 2016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16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F6B3DA1" w14:textId="322A953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ICPC 22 - Incerteza sobre tratamento de tributos sobre o lucro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0283683" w14:textId="3C3002D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ICPC 22 - Incerteza sobre tratamento de tributos sobre o lucro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1BFFE28" w14:textId="56DCAE8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ICPC 22 - Incerteza sobre tratamento de tributos sobre o lucro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D8611B5" w14:textId="00454A0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ICPC 22 - Incerteza sobre tratamento de tributos sobre o lucro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B62386C" w14:textId="1CA0FBD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Contratos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21B881D" w14:textId="1907E2E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Contratos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 de direito de uso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5418431" w14:textId="72D6E48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Contratos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 de direito de uso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D794CD4" w14:textId="22ADF6E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06 (R2) -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18549B0" w14:textId="0B31545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06 (R2) -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68DBB3" w14:textId="6EEAAD1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06 (R2) -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EC1380C" w14:textId="1AE0DC3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06 (R2) -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58FEBEB" w14:textId="032EEE1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2019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06 (R2) - Operações de arrendamento mercantil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D5A5BC1" w14:textId="4CBE0B3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E7EDC99" w14:textId="3DC1F3B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E19920" w14:textId="0B84869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0BC154E" w14:textId="1BE22A5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89F90C" w14:textId="72316F5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A24258B" w14:textId="17A60A7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7C0FED1" w14:textId="2F9BC2B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e mensuração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FC700A" w14:textId="7CF0498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Redução ao valor recuperável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C6320D9" w14:textId="5FBAB64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Contabilidade de hedge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1F01047" w14:textId="44280F2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AD5FC4" w14:textId="210CEA7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9 – Instrumentos Financeiros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3FB23B" w14:textId="43493F1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Aplicação da IFRS 9 Instrumentos Financeiros juntamente com a IFRS 4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DA5349C" w14:textId="02EDDD8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22 Transações em moeda estrangeira e adiantamento de contraprestação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5E020D7" w14:textId="4CBE3B0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22 Transações em moeda estrangeira e adiantamento de contraprestação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 numerado</w:t>
      </w:r>
    </w:p>
    <w:p w14:paraId="02588C42" w14:textId="4CD4B1B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22 Transações em moeda estrangeira e adiantamento de contraprestação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 numerado</w:t>
      </w:r>
    </w:p>
    <w:p w14:paraId="1A0983A4" w14:textId="2DC98FD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22 Transações em moeda estrangeira e adiantamento de contraprestação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A0BDEE1" w14:textId="25AEE04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23 Incerteza sobre o tratamento do imposto de renda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4724657" w14:textId="3FEEBC3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23 Incerteza sobre o tratamento do imposto de renda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F0140F6" w14:textId="5FCF755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23 Incerteza sobre o tratamento do imposto de renda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E25F08A" w14:textId="1274BB8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23 Incerteza sobre o tratamento do imposto de renda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089A96F" w14:textId="288B5F8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23 Incerteza sobre o tratamento do imposto de renda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C35F638" w14:textId="40E6FF9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Interpretação IFRIC 23 Incerteza sobre o tratamento do imposto de renda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339596" w14:textId="44A192B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na IFRS 10 e na IAS 28: Venda ou contribuição de ativos entre um investidor e uma coligada ou empreendimento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EFE9421" w14:textId="0747D2C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IAS 1: Classificação de passivos como circulante ou não circulante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7857A66" w14:textId="736A80B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IAS 1: Classificação de passivos como circulante ou não circulante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6B56EAD" w14:textId="30421E4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IAS 1: Classificação de passivos como circulante ou não circulante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963B199" w14:textId="67A8B45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IAS 1: Classificação de passivos como circulante ou não circulante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0A110C0" w14:textId="7A0C38B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IAS 1: Classificação de passivos como circulante ou não circulante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E0C6B3D" w14:textId="258936F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IAS 1: Classificação de passivos como circulante ou não circulante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D7B0D07" w14:textId="38DCB7E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4AFA7C6" w14:textId="7ED07B4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C435CA" w14:textId="688A319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F505E92" w14:textId="156CD0F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948FF39" w14:textId="578ADE7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Outros ajustes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074150A" w14:textId="2723049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057C055" w14:textId="1D627C5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17A29FD" w14:textId="3036EDD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6A99B3A" w14:textId="0A1A309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3B4B2A6" w14:textId="66C3B58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variável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6365516" w14:textId="34EDC06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variável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6AEB1B" w14:textId="026E590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variável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Direitos de devolução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9CA5AE6" w14:textId="15E2FD3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variável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Direitos de devolução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30E1F92" w14:textId="5E0D7D0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variável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Abatimentos por volume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FDDDABD" w14:textId="097067F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Contraprestação variável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Abatimentos por volume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D1D4F11" w14:textId="459981C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Obrigações de garantia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86F00D1" w14:textId="1765371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Venda de bens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Programa de pontos de fidelidade (GoodPoints)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57F09E6" w14:textId="0FDEAAA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Prestação de serviços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5AB8A55" w14:textId="399C7A6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Prestação de serviços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0E6A72F" w14:textId="679A76A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Prestação de serviços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BA89AC7" w14:textId="5D529B5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Prestação de serviços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E46A2ED" w14:textId="0B9E1C0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Equipamentos recebidos de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6E547C0" w14:textId="738D06E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Equipamentos recebidos de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4FE48B9" w14:textId="46EDD06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Adiantamentos recebidos de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A38AEFB" w14:textId="3AC3EAA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Adiantamentos recebidos de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B9DC1DB" w14:textId="5A5166F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Adiantamentos recebidos de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E22ACE7" w14:textId="0878727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Adiantamentos recebidos de clientes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34FD230" w14:textId="6648E58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Considerações sobre contratantes x contratados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83F6517" w14:textId="58BEF54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15 - Receita de Contratos com Clientes (2017)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Exigências de apresentação e divulgação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15DB2E" w14:textId="31A7D3D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Classificação e mensuração de transações com pagamentos baseados em ações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886338C" w14:textId="652EF65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2 Classificação e mensuração de transações com pagamentos baseados em ações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F7478C6" w14:textId="431F627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33 (R1): Alterações, reduções ou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liquidação de planos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24A1886" w14:textId="78EC912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33 (R1): Alterações, reduções ou liquidação de planos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F9BA94B" w14:textId="4576A2E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1BA6935" w14:textId="277AB6A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62CA41" w14:textId="1983A09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3F5FBB4" w14:textId="4CBF128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EC5FBF0" w14:textId="555D9A2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C5EEDF8" w14:textId="0AE9D57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Transferências de Propriedade para Investimento – Alterações à IAS 40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0DC1D62" w14:textId="29D0476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do Ciclo 2015-2017 (emitido em dezembro de 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7600DB9" w14:textId="6EC0315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do Ciclo 2015-2017 (emitido em dezembro de 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AFB32DF" w14:textId="6CF1DAE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do Ciclo 2015-2017 (emitido em dezembro de 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1DB657D" w14:textId="191FCBB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do Ciclo 2015-2017 (emitido em dezembro de 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8D12308" w14:textId="1B2092B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do Ciclo 2015-2017 (emitido em dezembro de 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A39D3B5" w14:textId="1C17174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do Ciclo 2015-2017 (emitido em dezembro de 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77BA384" w14:textId="438FC28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do Ciclo 2015-2017 (emitido em dezembro de 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D3CD3D8" w14:textId="0330F4E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Normas emitidas mas ainda não vigentes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Melhorias anuais do Ciclo 2015-2017 (emitido em dezembro de 2017)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97FDF4" w14:textId="734421A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2020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EF6567A" w14:textId="6DCB019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2020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15 (R1): Definição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B60622E" w14:textId="0425663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2020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15 (R1): Definição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BA37314" w14:textId="0BCA50E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2020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38, CPC 40 (R1) e CPC 48: Reforma da taxa de juros de referência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8827D1C" w14:textId="1B45CE1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2020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26 (R1) e IAS 8: Definição de omissão material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10699DF" w14:textId="1C7F797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2020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Revisão no CPC 00 (R2): Estrutura conceitual para relatório financeiro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54A0623" w14:textId="2C6A24C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2020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no CPC 06 (R2): Benefícios relacionados à Covid-19 concedidos para arrendatários em contratos de arrendamento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3DA2596" w14:textId="3FC1AD1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2020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no CPC 06 (R2): Benefícios relacionados à Covid-19 concedidos para arrendatários em contratos de arrendamento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2E0C02A" w14:textId="43873D4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38C87A" w14:textId="423BF0E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46FB329" w14:textId="57EAAF5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C38F745" w14:textId="0A3E8B1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072D9EC" w14:textId="78241A2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11F13FF" w14:textId="7CEDA09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04EC86C" w14:textId="5A17CE8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96BA637" w14:textId="566DDAF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01D435D5" w14:textId="63848F4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521DDCB" w14:textId="282FF89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F4699CA" w14:textId="3D0D9F3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286B5CC" w14:textId="557F859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Alterações ao CPC 06 (R2), CPC 11, CPC 38, CPC 40 (R1) e CPC 48: Reforma da taxa de juros de referência – Fase 2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4F91DA9" w14:textId="604E7E9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3F3D254" w14:textId="795ACDB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BD8DCF8" w14:textId="3EC7787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9A20B0E" w14:textId="1F6F0C7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88F06C1" w14:textId="128EEF2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202FEE5" w14:textId="3272205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7F9566E" w14:textId="77AC0CC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3759F7E" w14:textId="1857125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27473FA" w14:textId="21E1891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891F113" w14:textId="424E589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1DA22AC" w14:textId="46777FC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870DFE0" w14:textId="410ADF1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D49617A" w14:textId="5C2AAFA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2021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IFRS 17 Contratos de seguro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32D5BA3" w14:textId="253E8A9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E215FA5" w14:textId="3CE6E66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15F1835" w14:textId="6A05077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83065DF" w14:textId="39236F5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3C0F3D4" w14:textId="07CBB8A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C56E15C" w14:textId="18117A4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C105BFE" w14:textId="3536F2F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AA5E362" w14:textId="3F9AA43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91104B7" w14:textId="32E4122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CEE9959" w14:textId="397A700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87DE65E" w14:textId="734D9DA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0FB6184" w14:textId="41BE80A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6D8D5BA" w14:textId="4522049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78C1311" w14:textId="0825B1A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3C44C7E" w14:textId="79079C4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CB74507" w14:textId="2A7814C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DE013C8" w14:textId="2F02061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863AB69" w14:textId="41055B4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2B3A720" w14:textId="0903064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11F3126" w14:textId="1B485B2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03 (R2) – Demonstração de Fluxos de Caixas (Coligada IAS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4AD2CF5" w14:textId="5CE016D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04 (R1) – Ativo Intangível (Coligada IAS 38)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2A2AF03" w14:textId="05BBD05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04 (R1) – Ativo Intangível (Coligada IAS 38)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620D13F" w14:textId="276E1F6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04 (R1) – Ativo Intangível (Coligada IAS 38)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408187B" w14:textId="1B26399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04 (R1) – Ativo Intangível (Coligada IAS 38)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5A0022C" w14:textId="4F830CE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04 (R1) – Ativo Intangível (Coligada IAS 38)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6802381" w14:textId="065BD41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04 (R1) – Ativo Intangível (Coligada IAS 38)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CDEFDAE" w14:textId="202529E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04 (R1) – Ativo Intangível (Coligada IAS 38)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1B6D2C2" w14:textId="7477EEE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04 (R1) – Ativo Intangível (Coligada IAS 38)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C00815" w14:textId="7BE68F2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04 (R1) – Ativo Intangível (Coligada IAS 38)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0302E5" w14:textId="2EBB7F3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D92DFF0" w14:textId="057B579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6A5BE5F" w14:textId="504AC5D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F852797" w14:textId="3ABFE8F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24CA70B" w14:textId="1D6711F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1B12D03" w14:textId="6F7B3F1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51881AA" w14:textId="4A76FA7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8332BBA" w14:textId="0B645B8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E2157A9" w14:textId="37B54E2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02CC71B" w14:textId="3DAF14E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0DF596A" w14:textId="03A33B5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375DBB4" w14:textId="3BDEFE7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7A319B" w14:textId="3E529F0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9CDC28B" w14:textId="6047E98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5AD054F" w14:textId="04FA1C4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9B16960" w14:textId="098D1B3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624568D" w14:textId="6ED58C8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192E6C" w14:textId="436D1AF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016BEDA" w14:textId="412BE36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A46DF7" w14:textId="12550A3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61B5C1F" w14:textId="79B4363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2A9EC04" w14:textId="5E2794F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BD04C83" w14:textId="51E1DA0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1142F8F" w14:textId="283721D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E713F10" w14:textId="127D452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98D38E8" w14:textId="4CD5E53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9CCF779" w14:textId="7486A59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3E929B" w14:textId="5CE9BD0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68B203E" w14:textId="760F1D6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260E5DC" w14:textId="7F44339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A5EDBA6" w14:textId="0FE7562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41D4807" w14:textId="0646CFB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260DB0E" w14:textId="6DB9A9A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8C08FDE" w14:textId="3B81E2E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E5BDACA" w14:textId="2730064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4E5587E" w14:textId="5CBAC40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D809CD5" w14:textId="065D295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A0D8705" w14:textId="42091B8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401BD87" w14:textId="63D8A3F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1D0E7D9" w14:textId="0704BD6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32 – Tributos sobre o Lucro (Coligada IAS 12)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65B106D" w14:textId="7244E4D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33 (R1) – Benefícios a Empregados (Coligada IAS 19)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E91FFF7" w14:textId="2A8F771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33 (R1) – Benefícios a Empregados (Coligada IAS 19)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2157375" w14:textId="455E158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Contabilidade.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BFB2957" w14:textId="41F459B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Contabilidade.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D6DE6A3" w14:textId="70C4CD6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Contabilidade.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C35FB1E" w14:textId="2EF7BA0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Contabilidade.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DEF8A23" w14:textId="125CFF6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Contabilidade.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9932B31" w14:textId="76F8701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39 –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Instrumentos financeiros (Coligada IAS 32)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DECE5C4" w14:textId="4C31835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39 – Instrumentos financeiros (Coligada IAS 32)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43790C9" w14:textId="77A4DDA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39 – Instrumentos financeiros (Coligada IAS 32)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2BA16CE" w14:textId="16E9C75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39 – Instrumentos financeiros (Coligada IAS 32)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809C7FC" w14:textId="07676C1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39 – Instrumentos financeiros (Coligada IAS 32)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49DEA5" w14:textId="026099C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39 – Instrumentos financeiros (Coligada IAS 32)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EEF4074" w14:textId="56957C6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B8853D2" w14:textId="0399A5C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804632E" w14:textId="34ACA47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5D7E8E" w14:textId="6D7D806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CCCD2D2" w14:textId="7366371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8C095D6" w14:textId="16DE5CA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F40FA86" w14:textId="13FABFD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AD7C0F7" w14:textId="48E7E15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212BF36" w14:textId="298434A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43E61A5" w14:textId="4B192AC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834C77C" w14:textId="2C74961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BD5EA5E" w14:textId="28C6666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88CD79C" w14:textId="5F973F9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E38761B" w14:textId="3AF5072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17BC27" w14:textId="238C5A1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49A15E9" w14:textId="3DEC042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6475B24" w14:textId="39A12FA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A806991" w14:textId="6B450A9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B5EB253" w14:textId="7A2280A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AEBDB0B" w14:textId="0FF4CD0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53EF402" w14:textId="6C02533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B23E7B7" w14:textId="52B7914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B7D1C0A" w14:textId="17BFB98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9A98D31" w14:textId="5ED7B67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89A5775" w14:textId="0DFAF28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41A085C" w14:textId="571D276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5BF77A1" w14:textId="4DA8EF4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40 (R1) – Instrumentos financeiros (Coligada IFRS 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5D3CE5" w14:textId="5BBE728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47 – Receita de contrato de clientes (Coligada IFRS 15)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CF5FC20" w14:textId="734E8C7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47 – Receita de contrato de clientes (Coligada IFRS 15)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3D636C8" w14:textId="2C2AF4A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47 – Receita de contrato de clientes (Coligada IFRS 15)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C008AB9" w14:textId="6F9D8B5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47 – Receita de contrato de clientes (Coligada IFRS 15)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D69C8C" w14:textId="0768AA7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47 – Receita de contrato de clientes (Coligada IFRS 15) 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3406952" w14:textId="4E7C8CD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 – Instrumentos Financeiros (Coligada IFRS 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9154D0D" w14:textId="0CA913C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 – Instrumentos Financeiros (Coligada IFRS 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139B289" w14:textId="08B0BE3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 – Instrumentos Financeiros (Coligada IFRS 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D82D7D6" w14:textId="36DC49C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 – Instrumentos Financeiros (Coligada IFRS 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F9EEAB6" w14:textId="18E1404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 – Instrumentos Financeiros (Coligada IFRS 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E9F0F69" w14:textId="3D0E941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 – Instrumentos Financeiros (Coligada IFRS 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71F15A5" w14:textId="3A4A1CD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 – Instrumentos Financeiros (Coligada IFRS 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E8E475E" w14:textId="2059E32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 – Instrumentos Financeiros (Coligada IFRS 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3548E42" w14:textId="3C1125A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48  – Instrumentos Financeiros (Coligada IFRS 9)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DE23ACA" w14:textId="046B2FF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50 – Contratos de Seguro (Coligada IFRS 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F635CB" w14:textId="18AA1B0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50 – Contratos de Seguro (Coligada IFRS 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27A987E" w14:textId="6015256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50 – Contratos de Seguro (Coligada IFRS 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438FB42" w14:textId="60E5AB4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50 – Contratos de Seguro (Coligada IFRS 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90BD283" w14:textId="470917C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50 – Contratos de Seguro (Coligada IFRS 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597ECFF" w14:textId="15CFBD4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50 – Contratos de Seguro (Coligada IFRS 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06B9A5A" w14:textId="71F04FF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50 – Contratos de Seguro (Coligada IFRS 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0D2C83" w14:textId="19C0A9F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50 – Contratos de Seguro (Coligada IFRS 17)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37171CF" w14:textId="1465EDB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11 (R1) – Contratos de Seguros (Coligada IRFS 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227F256" w14:textId="3D21EFC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11 (R1) – Contratos de Seguros (Coligada IRFS 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1888270" w14:textId="7C4D458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D01018B" w14:textId="634BAB7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A4F8E7" w14:textId="6120985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5ED93BB" w14:textId="6C255EB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649304B" w14:textId="1D9276C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0CE9266" w14:textId="7A67756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FD33549" w14:textId="2148E58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4B01075" w14:textId="67C3E54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174114D" w14:textId="17E8CA3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CC884AD" w14:textId="1CECE6D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396A230" w14:textId="6F675BA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4D8CDE6" w14:textId="4561DAE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C5FCED0" w14:textId="25A9513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28DEEBC" w14:textId="5BABC06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A0C6ECD" w14:textId="10A7A62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A037369" w14:textId="34D00DA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16F3AD2" w14:textId="7EAA578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3303C30" w14:textId="5F4D349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C81FC98" w14:textId="056DDC2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1C41023" w14:textId="3E5F373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9ABDC0B" w14:textId="6C2AD4B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12556DA" w14:textId="1FAA93F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81E6A0" w14:textId="4FB73A1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15 (R1) – Combinação de Negócios (Coligada IRFS 3)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27964A9" w14:textId="367D704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18 (R2) – Investimento em (Coligada IAS 28)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6178DC0" w14:textId="6869926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18 (R2) – Investimento em (Coligada IAS 28)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0A5B6E0" w14:textId="3225B96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21 (R1) – Demonstração Intermediária (Coligada IAS 34)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06564BA" w14:textId="128F61E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21 (R1) – Demonstração Intermediária (Coligada IAS 34)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CD5F3A3" w14:textId="5864104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6F0734E" w14:textId="4F41BD1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1844EED" w14:textId="7A6B871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BD4C0E7" w14:textId="07C5766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BF9197D" w14:textId="28FF9D7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E539365" w14:textId="266A8A1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74A725E" w14:textId="210DF93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E125078" w14:textId="1FB8568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FA60101" w14:textId="1CDC40F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E81757B" w14:textId="405D923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784BBA9" w14:textId="517B6C5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A202346" w14:textId="5C5CD0B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DF62F50" w14:textId="6260EAD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881E5B5" w14:textId="2F068EB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A561BD6" w14:textId="258F74F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476945D" w14:textId="05BF83B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23 – Políticas Contábeis (Coligada IAS 8)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426B9C3" w14:textId="5F4A4D4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25 (R2) – Provisões, Passivos Contingentes e Ativos Contingentes (Coligada IAS 37)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CB1189F" w14:textId="5915DDF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25 (R2) – Provisões, Passivos Contingentes e Ativos Contingentes (Coligada IAS 37)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10A811A" w14:textId="0039B5A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B078727" w14:textId="1979282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D8D2A9" w14:textId="3CA176C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B168205" w14:textId="565F854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986F7D9" w14:textId="6D3181E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9DF0764" w14:textId="396BFC9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C2B4CB6" w14:textId="4F83444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42AC399" w14:textId="526109E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79EAA7C" w14:textId="12022D9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FF3215" w14:textId="74303EE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5314411" w14:textId="3F24F33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E0D2482" w14:textId="0437E4D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93E4B05" w14:textId="4F4818C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5D0D6B4" w14:textId="1623F40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C9BA10" w14:textId="37B5E40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F3EFA0" w14:textId="0DEA148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93C919B" w14:textId="10C0A1D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3AAE842" w14:textId="4ABB787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E9D1CF8" w14:textId="69ACEB4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C6D2CA3" w14:textId="6D2703E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3563B30" w14:textId="444050E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E296F56" w14:textId="64D9650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6A11A59" w14:textId="00E23FD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D7C9596" w14:textId="0EDDDB2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F835963" w14:textId="68F4714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D08DFCB" w14:textId="7FBC904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87E2466" w14:textId="53DB39F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A4712A2" w14:textId="0EE7298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3A27F75" w14:textId="6C70555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C008497" w14:textId="767E93C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AEB93EE" w14:textId="62C8F38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A97140F" w14:textId="3465F12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E9745E" w14:textId="08721F2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72209B9" w14:textId="689EA2C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FDBD44D" w14:textId="6B7CC52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F6C5C7F" w14:textId="3A679A3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B255BC3" w14:textId="001F7D2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33E29B3" w14:textId="60DEB6B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2D2740C" w14:textId="36CDE99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EBAB6CA" w14:textId="1E25AF9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C0359B1" w14:textId="7FC385E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794D450" w14:textId="58BDB13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3A1C1F3" w14:textId="45BB402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F9A6CA8" w14:textId="1180559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24739BC" w14:textId="6D79105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17E8677" w14:textId="614E3BD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DF93A4D" w14:textId="41E8F1E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D3EA038" w14:textId="4225A89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6953B91" w14:textId="5B04F47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61AFE7F" w14:textId="741B3DD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4A2194B" w14:textId="1A93352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9B10CD6" w14:textId="5A2B58E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8466F98" w14:textId="4D6B983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133EBD0" w14:textId="5AADB15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FEA8359" w14:textId="6A55743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2BDBFAF" w14:textId="197B12E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46F4197" w14:textId="08A4263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B340D5A" w14:textId="3054160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6F14230" w14:textId="1663D78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084F518" w14:textId="40E1343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7BB6266" w14:textId="75EC578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ABAC43C" w14:textId="719A17B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A072230" w14:textId="764CD7D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EB776F6" w14:textId="25CAEA9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F5B87F1" w14:textId="2E521C9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57B1AD2" w14:textId="33BC06E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EC09DD7" w14:textId="74F7380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E7419BF" w14:textId="604D19C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0C89A7" w14:textId="09E80D5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09C0A1" w14:textId="2379449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26 (R1) – Apresentação das Demonstrações Contábeis (Coligada IAS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2FCF14" w14:textId="48402A2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28 – Propriedade para Investimento (Coligada IAS 40)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28365D" w14:textId="2BFFB3C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2023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28 – Propriedade para Investimento (Coligada IAS 40)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EBA709E" w14:textId="696E5DF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17F2748" w14:textId="4881086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612AC61" w14:textId="2329127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56BDA0F" w14:textId="66A3DA3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5993C9B" w14:textId="265FA8D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2B6C0E7" w14:textId="2952CBA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8133968" w14:textId="019B381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48E1C4E" w14:textId="45E23D1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E0A7CA" w14:textId="68B9D10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791C6DA" w14:textId="2414775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E866433" w14:textId="7E3B533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4BECB8D" w14:textId="55B086A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6939D97" w14:textId="1D48536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8117AA1" w14:textId="3ADD0AB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19A44FC" w14:textId="5477600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65550DC" w14:textId="5F1FFB8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20BF58B" w14:textId="5408ABB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FD7A55F" w14:textId="24189D2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EEFF91D" w14:textId="74AFE3D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734B1F0" w14:textId="4D404B0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B9B2D4F" w14:textId="7E3C8A5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B2629D5" w14:textId="7940421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21FAD37" w14:textId="072DA24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444F2D7" w14:textId="6099B3E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4251677" w14:textId="3B4AC11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DDBD6CE" w14:textId="7C15938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5CC752E" w14:textId="2075EAD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FB81F1C" w14:textId="4693285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58E2DE5" w14:textId="1CF80C7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A8370EC" w14:textId="1219300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F8FF98D" w14:textId="79A75DD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165A509" w14:textId="6708E64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3792C33" w14:textId="0316B44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AA189E1" w14:textId="3A74099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2333F0D" w14:textId="1A73EE6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306A60C" w14:textId="2A124B8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11CE968" w14:textId="08D25D2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D332CD2" w14:textId="042E992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F4B5FD0" w14:textId="65FCC27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02 (R2) – Efeitos das Mudanças nas Taxas de Câmbio e Conversão de 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9A77B36" w14:textId="2F558EE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92EBFDA" w14:textId="16DD631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182E424" w14:textId="414B7C0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576F9AB" w14:textId="4A60681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054DEA1" w14:textId="018D648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Pronunciamentos novos ou revisados aplicados pela primeira vez em janeiro de 2025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CPC 37 (R1) – Adoção Inicial das Normas Internacionais de Contabilidade (Coligada IFRS 1)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2ED8CBC" w14:textId="204DFAE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Correção de um erro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E3CDA02" w14:textId="11F9BD3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Correção de um erro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F84486B" w14:textId="15DD7C3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Correção de um erro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0DB1038" w14:textId="48E342D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Correção de um erro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F0A0053" w14:textId="7AA2F0A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Correção de um erro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DBB2AAD" w14:textId="6F98AC6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060DD00" w14:textId="044DE5A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F0B4501" w14:textId="65DA5A9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E6328CD" w14:textId="5780D4A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D2140F9" w14:textId="48EE390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FC67E14" w14:textId="4A7D79E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CDF9536" w14:textId="258539F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86C318D" w14:textId="58EB997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9B5CEA8" w14:textId="355E8E5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EC5D41A" w14:textId="33F7942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666D7D0" w14:textId="23E6307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Base de consolidação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27235C2" w14:textId="2CE3D0B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ágio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2851C3B" w14:textId="688409F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ágio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798EB96" w14:textId="45BA999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ágio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0929F67" w14:textId="6499B6D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ágio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3F9F7F3" w14:textId="328CC6A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ágio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7AA14B3" w14:textId="020A0B9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ágio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2E8CE54" w14:textId="35F8622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ágio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84021F0" w14:textId="258D998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e ágio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Combinações de negócios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2F62E196" w14:textId="52F87A34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F74F275" w14:textId="46A4885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48670D5" w14:textId="74230FF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4A37ECE" w14:textId="488B17A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F44A676" w14:textId="05C5C5A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7B2DFFF" w14:textId="2A296E8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4481F64" w14:textId="613F853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DE90C6E" w14:textId="343C9D5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08EAE48" w14:textId="712B80A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CC0BD38" w14:textId="5FE0A39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Investimento em coligadas e em joint ventures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9280EF9" w14:textId="3591CEF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0D32E9C" w14:textId="73F27D59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0B013CE" w14:textId="052D099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DF4865A" w14:textId="4D80402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8D2ED3B" w14:textId="0933549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EE3D5A9" w14:textId="61D7759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5889D71" w14:textId="59BF46E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450CEB37" w14:textId="210748F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BA87DCA" w14:textId="33C09D3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9EE7BEF" w14:textId="5BA9022A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D155997" w14:textId="261ED63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71AC08E" w14:textId="61D11E6D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Classificação corrente versus não corrente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85A0B75" w14:textId="5531013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1767BB9" w14:textId="68150A8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975111F" w14:textId="28E67E6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6B1E8C7B" w14:textId="7231D94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E0029B2" w14:textId="46B9E0EC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374C516E" w14:textId="096BE178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05DCB28B" w14:textId="0138250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7EBA4034" w14:textId="2F9E060F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3E168F" w14:textId="437E5DB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AF4359A" w14:textId="3370EB6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5B943FE" w14:textId="5661D49B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7F722217" w14:textId="320CEFF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892BCBF" w14:textId="738A675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105FD6E9" w14:textId="73367E0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7C47539" w14:textId="36B974C6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6D1D79C" w14:textId="712D0B4E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4B495596" w14:textId="73D61151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Parágrafo</w:t>
      </w:r>
    </w:p>
    <w:p w14:paraId="57653422" w14:textId="7439C1C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08DD19E" w14:textId="0CB883C2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3BAF8F5D" w14:textId="7E9770F0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Políticas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Mensuração do valor justo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91BAB04" w14:textId="47015D4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Julgamentos, estimativas e premissas contábeis significativas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Provisão para custos de desativação de 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57C9631" w14:textId="542C7CC3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Julgamentos, estimativas e premissas contábeis significativas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Provisão para custos de desativação de ativos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679A9231" w14:textId="144C96B7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Julgamentos, estimativas e premissas contábeis significativas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2FE74B14" w14:textId="1AA65F15" w:rsidR="00986316" w:rsidRPr="00986316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Julgamentos, estimativas e premissas contábeis significativas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57592844" w14:textId="77777777" w:rsidR="00986316" w:rsidRPr="00D84760" w:rsidRDefault="00986316" w:rsidP="00986316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Notas Explicativas às demonstrações financeiras consolidadas em IFRS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Julgamentos, estimativas e premissas contábeis significativas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Ativos disponíveis para venda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Pasta </w:t>
      </w:r>
      <w:r>
        <w:rPr>
          <w:rFonts w:eastAsia="Knowledge Bold"/>
          <w:i/>
          <w:iCs/>
          <w:color w:val="4D4D4D"/>
          <w:sz w:val="18"/>
          <w:szCs w:val="18"/>
          <w:lang w:val="pt-PT"/>
        </w:rPr>
        <w:t>&gt;</w:t>
      </w:r>
      <w:r w:rsidRPr="00986316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 Marcador</w:t>
      </w:r>
    </w:p>
    <w:p w14:paraId="126A90E6" w14:textId="77777777" w:rsidR="00986316" w:rsidRDefault="00986316" w:rsidP="00986316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1D457304" w14:textId="0689D602" w:rsidR="00986316" w:rsidRPr="0069249E" w:rsidRDefault="00986316" w:rsidP="00986316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13" w:name="_Toc209449798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7</w:t>
      </w:r>
      <w:bookmarkEnd w:id="13"/>
    </w:p>
    <w:p w14:paraId="3E66E409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Balanço patrimonial consolidado &gt; Tabela - Balanço patrimonial</w:t>
      </w:r>
    </w:p>
    <w:p w14:paraId="0C4710DA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fluxo de caixa &gt; Tabela - Demonstração do fluxo de caixa</w:t>
      </w:r>
    </w:p>
    <w:p w14:paraId="1D5E3E09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das mutações do patrimônio líquido &gt; Tabela atípica &gt; Pasta Entidade 2 &gt; Tabela - Demonstração das mutações do patrimônio líquido - Ano anterior (E2)</w:t>
      </w:r>
    </w:p>
    <w:p w14:paraId="437E93A5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Relatório Anual &gt; Demonstrações Contábeis &gt; Demonstração das mutações do patrimônio líquido &gt; Tabela atípica </w:t>
      </w: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&gt; Pasta Entidade 2 &gt; Tabela - Demonstração das mutações do patrimônio líquido - Ano atual (E2)</w:t>
      </w:r>
    </w:p>
    <w:p w14:paraId="69F2F981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Caixa e equivalentes de caixa &gt; Tabela - Caixa e equivalentes de caixa</w:t>
      </w:r>
    </w:p>
    <w:p w14:paraId="295ABE87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Outros ativos financeiros &gt; Tabela - Outros ativos financeiros</w:t>
      </w:r>
    </w:p>
    <w:p w14:paraId="194C13C4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Contas a receber e ativos de contrato &gt; Tabela - Clientes e outras contas a receber</w:t>
      </w:r>
    </w:p>
    <w:p w14:paraId="169F0E10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Estoques &gt; Tabela - Estoques</w:t>
      </w:r>
    </w:p>
    <w:p w14:paraId="6EEB36B4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Impostos a recuperar &gt; Tabela - Impostos a recuperar</w:t>
      </w:r>
    </w:p>
    <w:p w14:paraId="509E8EC0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Tabela - Investimentos em empresas coligadas e joint ventures</w:t>
      </w:r>
    </w:p>
    <w:p w14:paraId="6DD74339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Provisão para contingências &gt; Tabela atípica &gt; Pasta Entidade 1 &gt; Tabela - Movimentação contingências - Período Atual (E1)</w:t>
      </w:r>
    </w:p>
    <w:p w14:paraId="763ADBFD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Provisão para contingências &gt; Tabela atípica &gt; Pasta Entidade 2 &gt; Tabela - Movimentação contingências - Período Atual (E2)</w:t>
      </w:r>
    </w:p>
    <w:p w14:paraId="4B166388" w14:textId="77777777" w:rsidR="00BB7A85" w:rsidRPr="00BB7A85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Tabela - Passivo de plano de benefício definido líquido</w:t>
      </w:r>
    </w:p>
    <w:p w14:paraId="29F8BA53" w14:textId="77777777" w:rsidR="00BB7A85" w:rsidRPr="00D84760" w:rsidRDefault="00BB7A85" w:rsidP="00BB7A85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BB7A85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Receitas financeiras &gt; Tabela - Receitas financeiras</w:t>
      </w:r>
    </w:p>
    <w:p w14:paraId="4610C3CA" w14:textId="77777777" w:rsidR="00BB7A85" w:rsidRDefault="00BB7A85" w:rsidP="00BB7A85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0C33FAB9" w14:textId="0903DDEE" w:rsidR="00BB7A85" w:rsidRPr="0069249E" w:rsidRDefault="00BB7A85" w:rsidP="00BB7A85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14" w:name="_Toc209449799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8</w:t>
      </w:r>
      <w:bookmarkEnd w:id="14"/>
    </w:p>
    <w:p w14:paraId="262B9BE0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Ativo &gt; Ativo circulante &gt; Caixa e equivalentes de caixa &gt; Caixa e Bancos</w:t>
      </w:r>
    </w:p>
    <w:p w14:paraId="7207AE73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Ativo &gt; Ativo circulante &gt; Caixa e equivalentes de caixa &gt; Caixa e Bancos &gt; Bancos Conta Movimento</w:t>
      </w:r>
    </w:p>
    <w:p w14:paraId="2BBC55F5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Ativo &gt; Ativo circulante &gt; Impostos &gt; Tributos Diferidos (Obsoleto)</w:t>
      </w:r>
    </w:p>
    <w:p w14:paraId="733A6C4C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Ativo &gt; Ativo não circulante &gt; Propriedades para investimento &gt; Propriedades para Investimento - Custo</w:t>
      </w:r>
    </w:p>
    <w:p w14:paraId="235986B6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Ativo &gt; Ativo não circulante &gt; Propriedades para investimento &gt; Propriedades para Investimento - Depreciação</w:t>
      </w:r>
    </w:p>
    <w:p w14:paraId="3C91CB8F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Ativo &gt; Ativo não circulante &gt; Imobilizado &gt; Custo de Aquisição</w:t>
      </w:r>
    </w:p>
    <w:p w14:paraId="403B05D1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Passivo &gt; Passivo circulante &gt; Fornecedores e outras contas a pagar &gt; Fornecedores Nacionais</w:t>
      </w:r>
    </w:p>
    <w:p w14:paraId="335AE6BD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Passivo &gt; Passivo circulante &gt; Fornecedores e outras contas a pagar &gt; Fornecedores Estrangeiros</w:t>
      </w:r>
    </w:p>
    <w:p w14:paraId="4152A2E6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Passivo &gt; Passivo circulante &gt; Empréstimos e financiamentos circulantes &gt; Empréstimos e Financiamento Moeda Nacional</w:t>
      </w:r>
    </w:p>
    <w:p w14:paraId="1A401AEA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Passivo &gt; Passivo circulante &gt; Empréstimos e financiamentos circulantes &gt; Empréstimos e Financiamento Moeda Estrangeira</w:t>
      </w:r>
    </w:p>
    <w:p w14:paraId="28552FD1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Passivo &gt; Passivo não circulante &gt; Empréstimos e financiamentos &gt; Empréstimos e Financiamentos Moeda Nacional</w:t>
      </w:r>
    </w:p>
    <w:p w14:paraId="6718303A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Passivo &gt; Passivo não circulante &gt; Empréstimos e financiamentos &gt; Empréstimos e Financiamentos Moeda Estrangeira</w:t>
      </w:r>
    </w:p>
    <w:p w14:paraId="25FF0FF7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Patrimônio líquido &gt; Lucros ou prejuízos acumulados &gt; Lucros Acumulados</w:t>
      </w:r>
    </w:p>
    <w:p w14:paraId="451449FA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Patrimônio líquido &gt; Lucros ou prejuízos acumulados &gt; Prejuízos Acumulados</w:t>
      </w:r>
    </w:p>
    <w:p w14:paraId="3666CE18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Patrimônio líquido &gt; Lucros ou prejuízos acumulados &gt; Resultado do Exercício</w:t>
      </w:r>
    </w:p>
    <w:p w14:paraId="20FD3321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Patrimônio líquido &gt; Lucros ou prejuízos acumulados &gt; Resultado do Exercício &gt; Lucro bruto &gt; Receitas &gt; Venda de Serviços</w:t>
      </w:r>
    </w:p>
    <w:p w14:paraId="2C9F4C9C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Patrimônio líquido &gt; Lucros ou prejuízos acumulados &gt; Resultado do Exercício &gt; Lucro bruto &gt; Custo das vendas &gt; Custos das Mercadorias Vendidas</w:t>
      </w:r>
    </w:p>
    <w:p w14:paraId="764ACB6B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Patrimônio líquido &gt; Lucros ou prejuízos acumulados &gt; Resultado do Exercício &gt; Lucro bruto &gt; Custo das vendas &gt; Custo dos Serviços Prestados</w:t>
      </w:r>
    </w:p>
    <w:p w14:paraId="2E6AC467" w14:textId="77777777" w:rsidR="008D1CBA" w:rsidRPr="008D1CBA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>Categories: Primary &gt; Balanço &gt; Patrimônio líquido &gt; Lucros ou prejuízos acumulados &gt; Resultado do Exercício &gt; Imposto de renda e contribuição social corrente e diferido &gt; Imposto de Renda e Contribuição Social - Corrente</w:t>
      </w:r>
    </w:p>
    <w:p w14:paraId="15514E77" w14:textId="77777777" w:rsidR="008D1CBA" w:rsidRPr="00D84760" w:rsidRDefault="008D1CBA" w:rsidP="008D1CB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Categories: Primary &gt; Balanço &gt; Patrimônio líquido &gt; Lucros ou prejuízos acumulados &gt; Resultado do Exercício &gt; </w:t>
      </w:r>
      <w:r w:rsidRPr="008D1CBA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Imposto de renda e contribuição social corrente e diferido &gt; Imposto de Renda e Contribuição Social - Diferido</w:t>
      </w:r>
    </w:p>
    <w:p w14:paraId="6B3BDE2E" w14:textId="77777777" w:rsidR="008D1CBA" w:rsidRDefault="008D1CBA" w:rsidP="008D1CBA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72C77854" w14:textId="52B2AEF7" w:rsidR="008D1CBA" w:rsidRPr="0069249E" w:rsidRDefault="008D1CBA" w:rsidP="008D1CBA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15" w:name="_Toc209449800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9</w:t>
      </w:r>
      <w:bookmarkEnd w:id="15"/>
    </w:p>
    <w:p w14:paraId="58436DBE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resultado &gt; Tabela - Demonstração do resultado</w:t>
      </w:r>
    </w:p>
    <w:p w14:paraId="2DD609D6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resultado abrangente &gt; Tabela - Demonstração do resultado abrangente</w:t>
      </w:r>
    </w:p>
    <w:p w14:paraId="0744299E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fluxo de caixa &gt; Tabela - Demonstração do fluxo de caixa</w:t>
      </w:r>
    </w:p>
    <w:p w14:paraId="5CFD41D4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2019 &gt; CPC 47 – Receita de contrato com cliente &gt; Tabela atípica 1</w:t>
      </w:r>
    </w:p>
    <w:p w14:paraId="7AD33B07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Normas emitidas mas ainda não vigentes &gt; IFRS 15 - Receita de Contratos com Clientes (2017) &gt; Outros ajustes &gt; Impacto sobre o patrimônio líquido (aumento/redução) em &gt; Tabela atípica</w:t>
      </w:r>
    </w:p>
    <w:p w14:paraId="148C73A8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Normas emitidas mas ainda não vigentes &gt; IFRS 15 - Receita de Contratos com Clientes (2017) &gt; Outros ajustes &gt; Impacto na demonstração do resultado (aumento/redução) para &gt; Tabela atípica</w:t>
      </w:r>
    </w:p>
    <w:p w14:paraId="6B3DAE19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Correção de um erro &gt; Tabela atípica 1</w:t>
      </w:r>
    </w:p>
    <w:p w14:paraId="384CEC85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Correção de um erro &gt; Tabela atípica 2</w:t>
      </w:r>
    </w:p>
    <w:p w14:paraId="7A1A7278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Outros ativos e passivos financeiros &gt; Mudanças nos passivos de atividades de financiamento &gt; Tabela atípica</w:t>
      </w:r>
    </w:p>
    <w:p w14:paraId="63A662B9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Contas a receber e ativos de contrato &gt; Tabela atípica 1</w:t>
      </w:r>
    </w:p>
    <w:p w14:paraId="01263A3D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Tabela - Despesa de imposto de renda e contribuição social</w:t>
      </w:r>
    </w:p>
    <w:p w14:paraId="3294E045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Tabela - Conciliação da despesa tributária e o resultado da multiplicação do lucro contábil</w:t>
      </w:r>
    </w:p>
    <w:p w14:paraId="146C940E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Imposto de renda e contribuição social diferidos &gt; Tabela atípica</w:t>
      </w:r>
    </w:p>
    <w:p w14:paraId="2478AC06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Imposto de renda e contribuição social diferidos &gt; Tabela - Reconciliação do passivo fiscal diferido</w:t>
      </w:r>
    </w:p>
    <w:p w14:paraId="446C3696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- Informações financeiras das subsidiárias</w:t>
      </w:r>
    </w:p>
    <w:p w14:paraId="0676F6DE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atípica 1</w:t>
      </w:r>
    </w:p>
    <w:p w14:paraId="1CE960B1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atípica 2</w:t>
      </w:r>
    </w:p>
    <w:p w14:paraId="402F2910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atípica 3</w:t>
      </w:r>
    </w:p>
    <w:p w14:paraId="6C471E94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Propriedades para investimento &gt; Tabela - Propriedades para investimento</w:t>
      </w:r>
    </w:p>
    <w:p w14:paraId="7F6D16D0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Propriedades para investimento &gt; Tabela - Lucro das propriedades para investimento</w:t>
      </w:r>
    </w:p>
    <w:p w14:paraId="17111DEE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Propriedades para investimento &gt; Tabela atípica</w:t>
      </w:r>
    </w:p>
    <w:p w14:paraId="06B5EA63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Resultado do exercício da Subsidiária</w:t>
      </w:r>
    </w:p>
    <w:p w14:paraId="0BED90EA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Ativos e passivos da Subsidiária mantidos para venda</w:t>
      </w:r>
    </w:p>
    <w:p w14:paraId="33DD1648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Relatório Anual &gt; Demonstrações Contábeis &gt; Notas Explicativas às demonstrações financeiras consolidadas em IFRS &gt; Operação descontinuada &gt; Tabela - Fluxos de caixa líquidos da Subsidiária </w:t>
      </w:r>
    </w:p>
    <w:p w14:paraId="43ACA79D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Fluxos de caixa líquidos da Subsidiária  - Lucro por ação</w:t>
      </w:r>
    </w:p>
    <w:p w14:paraId="51A71B9C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Relatório Anual &gt; Demonstrações Contábeis &gt; Notas Explicativas às demonstrações financeiras consolidadas em IFRS &gt; Fornecedores e outras contas a pagar &gt; Tabela - Fornecedores e outras contas a pagar (Estrangeiros)</w:t>
      </w:r>
    </w:p>
    <w:p w14:paraId="12DB06E4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Empréstimos e financiamentos e outros passivos financeiros &gt; Outros passivos financeiros &gt; Tabela - Outros passivos financeiros 2</w:t>
      </w:r>
    </w:p>
    <w:p w14:paraId="77A41CC9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Empréstimos e financiamentos e outros passivos financeiros &gt; Valor justo &gt; Tabela atípica 1</w:t>
      </w:r>
    </w:p>
    <w:p w14:paraId="6DF1418E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Empréstimos e financiamentos e outros passivos financeiros &gt; Valor justo &gt; Tabela atípica 2</w:t>
      </w:r>
    </w:p>
    <w:p w14:paraId="5B6CCC36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Empréstimos e financiamentos e outros passivos financeiros &gt; Valor justo &gt; Tabela atípica 3</w:t>
      </w:r>
    </w:p>
    <w:p w14:paraId="77E3158C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Empréstimos e financiamentos e outros passivos financeiros &gt; Gestão de capital &gt; Tabela - Gestão de capital</w:t>
      </w:r>
    </w:p>
    <w:p w14:paraId="5DBE8535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Provisão para contingências &gt; Tabela atípica</w:t>
      </w:r>
    </w:p>
    <w:p w14:paraId="71092B13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Subvenções governamentais &gt; Tabela - Subvenções governamentais</w:t>
      </w:r>
    </w:p>
    <w:p w14:paraId="07C67C87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Provisões &gt; Tabela atípica</w:t>
      </w:r>
    </w:p>
    <w:p w14:paraId="64A40E00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 de assistência médica pós-emprego &gt; Tabela - Despesa líquida com benefício em ano atual (reconhecida no resultado)</w:t>
      </w:r>
    </w:p>
    <w:p w14:paraId="04B9F05E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 de assistência médica pós-emprego &gt; Tabela atípica</w:t>
      </w:r>
    </w:p>
    <w:p w14:paraId="6C46FBDF" w14:textId="77777777" w:rsidR="006D5469" w:rsidRP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Planos do Brasil &gt; Tabela - Contribuições esperadas da obrigação do plano de benefício definido</w:t>
      </w:r>
    </w:p>
    <w:p w14:paraId="2B1808BD" w14:textId="7A397CEA" w:rsidR="006D5469" w:rsidRDefault="006D5469" w:rsidP="006D5469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6D5469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Dividendos pagos e propostos &gt; Distribuição sem desembolso de caixa (2017) &gt; Tabela - Distribuição sem desembolso de caixa</w:t>
      </w:r>
    </w:p>
    <w:p w14:paraId="43A3BE10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Despesas financeiras &gt; Tabela - Despesas financeiras</w:t>
      </w:r>
    </w:p>
    <w:p w14:paraId="7BBF47F9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Depreciação, amortização, variações cambiais e custos de estoques incluídos na demonstração do resultado &gt; Tabela - Depreciação, amortização, variações cambiais e custos de estoques</w:t>
      </w:r>
    </w:p>
    <w:p w14:paraId="74390554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Lucro por ação &gt; Tabela - Lucro líquido atribuível a detentores de ações ordinárias da controladora</w:t>
      </w:r>
    </w:p>
    <w:p w14:paraId="18E87EDB" w14:textId="4A8E5AAE" w:rsid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Lucro por ação &gt; Tabela - Média de ações ordinárias ajustada</w:t>
      </w:r>
    </w:p>
    <w:p w14:paraId="35ECBA79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Mensuração do valor justo &gt; Divulgações quantitativas da hierarquia do valor justo para ativos no ano atual &gt; Tabela atípica</w:t>
      </w:r>
    </w:p>
    <w:p w14:paraId="55BA7A50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Mensuração do valor justo &gt; Divulgações quantitativas da hierarquia do valor justo para ativos no ano anterior &gt; Tabela atípica</w:t>
      </w:r>
    </w:p>
    <w:p w14:paraId="6DF33E67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Divulgações sobre partes relacionadas &gt; Participações de diretores no plano de incentivos à compra de ações &gt; Tabela atípica 2</w:t>
      </w:r>
    </w:p>
    <w:p w14:paraId="27ADF27A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Reconciliação do lucro não alocado a segmentos</w:t>
      </w:r>
    </w:p>
    <w:p w14:paraId="573BEBF0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Reconciliação do ativo não alocado a segmentos</w:t>
      </w:r>
    </w:p>
    <w:p w14:paraId="30D74A2E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Reconciliação do passivo não alocado a segmentos</w:t>
      </w:r>
    </w:p>
    <w:p w14:paraId="4E458114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Receitas geográficas</w:t>
      </w:r>
    </w:p>
    <w:p w14:paraId="5B75C936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Relatório Anual &gt; Demonstrações Contábeis &gt; Notas Explicativas às demonstrações financeiras consolidadas em IFRS &gt; Informações por segmento &gt; Ajustes e eliminações &gt; Tabela - Ativos não circulantes geográficos</w:t>
      </w:r>
    </w:p>
    <w:p w14:paraId="50B4FA80" w14:textId="77777777" w:rsidR="0056202A" w:rsidRPr="0056202A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Compromissos e contingências &gt; Compromissos de arrendamento mercantil financeiro e de aluguel com opção de compra &gt; Tabela atípica</w:t>
      </w:r>
    </w:p>
    <w:p w14:paraId="131C2499" w14:textId="49FAF131" w:rsidR="0056202A" w:rsidRPr="00D84760" w:rsidRDefault="0056202A" w:rsidP="0056202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56202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Operações de arrendamento mercantil &gt; Grupo como arrendatário &gt; Tabela atípica 1</w:t>
      </w:r>
    </w:p>
    <w:p w14:paraId="168DACEC" w14:textId="77777777" w:rsidR="008D1CBA" w:rsidRDefault="008D1CBA" w:rsidP="008D1CBA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542FA2A4" w14:textId="5BC467B9" w:rsidR="008D1CBA" w:rsidRPr="0069249E" w:rsidRDefault="008D1CBA" w:rsidP="008D1CBA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16" w:name="_Toc209449801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10</w:t>
      </w:r>
      <w:bookmarkEnd w:id="16"/>
    </w:p>
    <w:p w14:paraId="0771C741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Ativos intangíveis &gt; Custos de pesquisa e desenvolvimento &gt; Pasta</w:t>
      </w:r>
    </w:p>
    <w:p w14:paraId="32F5BF16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– reconhecimento inicial e mensuração subsequente &gt; Paragraph</w:t>
      </w:r>
    </w:p>
    <w:p w14:paraId="18B08ADB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– reconhecimento inicial e mensuração subsequente &gt; Ativos financeiros &gt; Ativos financeiros ao custo amortizado (instrumentos de dívida) &gt; Pasta</w:t>
      </w:r>
    </w:p>
    <w:p w14:paraId="47CBC18F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– reconhecimento inicial e mensuração subsequente &gt; Ativos financeiros &gt; Ativos financeiros ao valor justo por meio de outros resultados abrangentes (instrumentos de dívida) &gt; Pasta</w:t>
      </w:r>
    </w:p>
    <w:p w14:paraId="6ECD6828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– reconhecimento inicial e mensuração subsequente &gt; Ativos financeiros &gt; Ativos financeiros designados ao valor justo por meio de outros resultados abrangentes (instrumentos patrimoniais) &gt; Paragraph</w:t>
      </w:r>
    </w:p>
    <w:p w14:paraId="5921C53C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– reconhecimento inicial e mensuração subsequente &gt; Ativos financeiros &gt; Ativos financeiros ao valor justo por meio do resultado &gt; Paragraph</w:t>
      </w:r>
    </w:p>
    <w:p w14:paraId="7F986EA0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– reconhecimento inicial e mensuração subsequente &gt; Redução ao valor recuperável de ativos financeiros &gt; Pasta</w:t>
      </w:r>
    </w:p>
    <w:p w14:paraId="15D8FC8B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– reconhecimento inicial e mensuração subsequente &gt; Passivos financeiros &gt; Passivos financeiros ao valor justo por meio do resultado &gt; Paragraph</w:t>
      </w:r>
    </w:p>
    <w:p w14:paraId="405D2342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derivativos e contabilidade de hedge &gt; Reconhecimento inicial e mensuração subsequente &gt; Paragraph</w:t>
      </w:r>
    </w:p>
    <w:p w14:paraId="501E6EBF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Instrumentos financeiros derivativos e contabilidade de hedge &gt; Reconhecimento inicial e mensuração subsequente &gt; Pasta 2</w:t>
      </w:r>
    </w:p>
    <w:p w14:paraId="3A8B7213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Pronunciamentos novos ou revisados aplicados pela primeira vez em janeiro de 2023 &gt; CPC 32 – Tributos sobre o Lucro (Coligada IAS 12) &gt; Table</w:t>
      </w:r>
    </w:p>
    <w:p w14:paraId="12A410D5" w14:textId="77777777" w:rsidR="00372DEB" w:rsidRPr="00372DEB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Correção de um erro &gt; Paragraph</w:t>
      </w:r>
    </w:p>
    <w:p w14:paraId="330A7ABE" w14:textId="3B266B42" w:rsidR="00372DEB" w:rsidRPr="00D84760" w:rsidRDefault="00372DEB" w:rsidP="00372DEB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72DEB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Imposto de renda e contribuição social diferidos &gt; Paragraph</w:t>
      </w:r>
    </w:p>
    <w:p w14:paraId="676C5A36" w14:textId="77777777" w:rsidR="008D1CBA" w:rsidRDefault="008D1CBA" w:rsidP="008D1CBA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42CDB3DE" w14:textId="50EF0B58" w:rsidR="008D1CBA" w:rsidRPr="0069249E" w:rsidRDefault="008D1CBA" w:rsidP="008D1CBA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17" w:name="_Toc209449802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11</w:t>
      </w:r>
      <w:bookmarkEnd w:id="17"/>
    </w:p>
    <w:p w14:paraId="1F8F8F02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Custo (Atual) E1</w:t>
      </w:r>
    </w:p>
    <w:p w14:paraId="616DFF57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Custo  (Anterior) E1</w:t>
      </w:r>
    </w:p>
    <w:p w14:paraId="53E98E9C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Amortização (Atual) E1</w:t>
      </w:r>
    </w:p>
    <w:p w14:paraId="4210E6FD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Amortização (Anterior) E1</w:t>
      </w:r>
    </w:p>
    <w:p w14:paraId="1D7A5C77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Relatório Anual &gt; Demonstrações Contábeis &gt; Notas Explicativas às demonstrações financeiras consolidadas em IFRS &gt; Imobilizado &gt; Tabela atípica &gt; Pasta Entidade 1 &gt; Tabela - Imobilizado - Valor residual (Atual) E1</w:t>
      </w:r>
    </w:p>
    <w:p w14:paraId="7A3A11ED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Valor residual (Anterior) E1</w:t>
      </w:r>
    </w:p>
    <w:p w14:paraId="20CEA2FE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Custo (Atual) E2</w:t>
      </w:r>
    </w:p>
    <w:p w14:paraId="324FA159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Custo (Anterior) E2</w:t>
      </w:r>
    </w:p>
    <w:p w14:paraId="33ED9A37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Amortização (Atual) E2</w:t>
      </w:r>
    </w:p>
    <w:p w14:paraId="3D420360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Amortização (Anterior) E2</w:t>
      </w:r>
    </w:p>
    <w:p w14:paraId="28885A16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Valor residual (Atual) E2</w:t>
      </w:r>
    </w:p>
    <w:p w14:paraId="11F4BA2A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Valor residual (Anterior) E2</w:t>
      </w:r>
    </w:p>
    <w:p w14:paraId="74968B43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Custo (Atual) E1</w:t>
      </w:r>
    </w:p>
    <w:p w14:paraId="4E697769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Custo (Anterior) E1</w:t>
      </w:r>
    </w:p>
    <w:p w14:paraId="3F16CA8A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Amortização (Atual) E1</w:t>
      </w:r>
    </w:p>
    <w:p w14:paraId="6864F057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Amortização (Anterior) E1</w:t>
      </w:r>
    </w:p>
    <w:p w14:paraId="03651C24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Valor residual (Atual) E1</w:t>
      </w:r>
    </w:p>
    <w:p w14:paraId="58F53F15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Valor residual (Anterior) E1</w:t>
      </w:r>
    </w:p>
    <w:p w14:paraId="5381F6B3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Custo (Atual) E2</w:t>
      </w:r>
    </w:p>
    <w:p w14:paraId="3BE20459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Custo (Anterior) E2</w:t>
      </w:r>
    </w:p>
    <w:p w14:paraId="68CDA392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Amortização (Atual) E2</w:t>
      </w:r>
    </w:p>
    <w:p w14:paraId="3408FEB1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Amortização (Anterior) E2</w:t>
      </w:r>
    </w:p>
    <w:p w14:paraId="581FA04B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Valor residual (Atual) E2</w:t>
      </w:r>
    </w:p>
    <w:p w14:paraId="50554ED6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Valor residual (Anterior) E2</w:t>
      </w:r>
    </w:p>
    <w:p w14:paraId="73BE4FAA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Custo (Atual) E1</w:t>
      </w:r>
    </w:p>
    <w:p w14:paraId="67032A7C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Custo  (Anterior) E1</w:t>
      </w:r>
    </w:p>
    <w:p w14:paraId="7F81CF74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Amortização (Atual) E1</w:t>
      </w:r>
    </w:p>
    <w:p w14:paraId="3200915F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Amortização (Anterior) E1</w:t>
      </w:r>
    </w:p>
    <w:p w14:paraId="5AD5C9A5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Valor residual (Atual) E1</w:t>
      </w:r>
    </w:p>
    <w:p w14:paraId="56A59A81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1 &gt; Tabela - Imobilizado - Valor residual (Anterior) E1</w:t>
      </w:r>
    </w:p>
    <w:p w14:paraId="2A251F5B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Custo (Atual) E2</w:t>
      </w:r>
    </w:p>
    <w:p w14:paraId="6D30AD63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Custo (Anterior) E2</w:t>
      </w:r>
    </w:p>
    <w:p w14:paraId="7F78AC2B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Amortização (Atual) E2</w:t>
      </w:r>
    </w:p>
    <w:p w14:paraId="5371DB8A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Amortização (Anterior) E2</w:t>
      </w:r>
    </w:p>
    <w:p w14:paraId="520028F4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Imobilizado &gt; Tabela atípica &gt; Pasta Entidade 2 &gt; Tabela - Imobilizado - Valor residual (Atual) E2</w:t>
      </w:r>
    </w:p>
    <w:p w14:paraId="6B300117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Relatório Anual &gt; Demonstrações Contábeis &gt; Notas Explicativas às demonstrações financeiras consolidadas em IFRS &gt; Imobilizado &gt; Tabela atípica &gt; Pasta Entidade 2 &gt; Tabela - Imobilizado - Valor residual (Anterior) E2</w:t>
      </w:r>
    </w:p>
    <w:p w14:paraId="2BA6B123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Custo (Atual) E1</w:t>
      </w:r>
    </w:p>
    <w:p w14:paraId="34E66734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Custo (Anterior) E1</w:t>
      </w:r>
    </w:p>
    <w:p w14:paraId="0612076B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Amortização (Atual) E1</w:t>
      </w:r>
    </w:p>
    <w:p w14:paraId="7CB338F5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Amortização (Anterior) E1</w:t>
      </w:r>
    </w:p>
    <w:p w14:paraId="029D0BD7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Valor residual (Atual) E1</w:t>
      </w:r>
    </w:p>
    <w:p w14:paraId="5DDBDBE5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1 &gt; Tabela - Intangível - Valor residual (Anterior) E1</w:t>
      </w:r>
    </w:p>
    <w:p w14:paraId="568FC126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Custo (Atual) E2</w:t>
      </w:r>
    </w:p>
    <w:p w14:paraId="63F1C14B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Custo (Anterior) E2</w:t>
      </w:r>
    </w:p>
    <w:p w14:paraId="4C914911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Amortização (Atual) E2</w:t>
      </w:r>
    </w:p>
    <w:p w14:paraId="7CACDD73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Amortização (Anterior) E2</w:t>
      </w:r>
    </w:p>
    <w:p w14:paraId="0EB88189" w14:textId="77777777" w:rsidR="003D098E" w:rsidRPr="003D098E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Valor residual (Atual) E2</w:t>
      </w:r>
    </w:p>
    <w:p w14:paraId="26AAAC57" w14:textId="574E28E1" w:rsidR="003D098E" w:rsidRPr="00D84760" w:rsidRDefault="003D098E" w:rsidP="003D098E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3D098E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Intangível &gt; Tabela atípica &gt; Pasta Entidade 2 &gt; Tabela - Intangível - Valor residual (Anterior) E2</w:t>
      </w:r>
    </w:p>
    <w:p w14:paraId="232798E2" w14:textId="77777777" w:rsidR="008D1CBA" w:rsidRDefault="008D1CBA" w:rsidP="008D1CBA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4120E766" w14:textId="7BB804BC" w:rsidR="008D1CBA" w:rsidRPr="0069249E" w:rsidRDefault="008D1CBA" w:rsidP="008D1CBA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18" w:name="_Toc209449803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12</w:t>
      </w:r>
      <w:bookmarkEnd w:id="18"/>
    </w:p>
    <w:p w14:paraId="3484A06F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Balanço patrimonial consolidado &gt; Tabela - Balanço patrimonial</w:t>
      </w:r>
    </w:p>
    <w:p w14:paraId="5F0B8070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resultado &gt; Tabela - Demonstração do resultado</w:t>
      </w:r>
    </w:p>
    <w:p w14:paraId="574B38C7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resultado &gt; Tabela - Resultado líquido atribuível a</w:t>
      </w:r>
    </w:p>
    <w:p w14:paraId="7BCE204D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resultado &gt; Tabela - Lucro por ação</w:t>
      </w:r>
    </w:p>
    <w:p w14:paraId="2DBA2D66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resultado abrangente &gt; Tabela - Demonstração do resultado abrangente</w:t>
      </w:r>
    </w:p>
    <w:p w14:paraId="5A6C6C9B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do fluxo de caixa &gt; Tabela - Demonstração do fluxo de caixa</w:t>
      </w:r>
    </w:p>
    <w:p w14:paraId="0C8F6C40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Demonstração consolidada de valor adicionado (dva) &gt; Tabela - Demonstração de valor adicionado (DVA)</w:t>
      </w:r>
    </w:p>
    <w:p w14:paraId="753882FA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Base de consolidação &gt; Base de consolidação &gt; Tabela - Empresas incluídas nas demonstrações financeiras do Grupo</w:t>
      </w:r>
    </w:p>
    <w:p w14:paraId="1405A5B6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Base de consolidação &gt; Base de consolidação &gt; Tabela - Empresas incluídas nas demonstrações financeiras do Grupo</w:t>
      </w:r>
    </w:p>
    <w:p w14:paraId="37B2F861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Políticas contábeis &gt; Correção de um erro &gt; Tabela atípica</w:t>
      </w:r>
    </w:p>
    <w:p w14:paraId="67EF8318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Caixa e equivalentes de caixa &gt; Tabela - Caixa e equivalentes de caixa</w:t>
      </w:r>
    </w:p>
    <w:p w14:paraId="6A851219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Caixa e equivalentes de caixa &gt; Tabela - Composição dos saldos de caixa e equivalentes</w:t>
      </w:r>
    </w:p>
    <w:p w14:paraId="0E1435E2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Outros ativos financeiros &gt; Tabela - Outros ativos financeiros</w:t>
      </w:r>
    </w:p>
    <w:p w14:paraId="3863C8B0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Outros ativos e passivos financeiros &gt; Mudanças nos passivos de atividades de financiamento &gt; Tabela atípica</w:t>
      </w:r>
    </w:p>
    <w:p w14:paraId="6716DA82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Contas a receber e ativos de contrato &gt; Tabela - Clientes e outras contas a receber</w:t>
      </w:r>
    </w:p>
    <w:p w14:paraId="72C98D82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Relatório Anual &gt; Demonstrações Contábeis &gt; Notas Explicativas às demonstrações financeiras consolidadas em </w:t>
      </w: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IFRS &gt; Contas a receber e ativos de contrato &gt; Ativos de contrato &gt; Tabela - Provisão para perdas de crédito</w:t>
      </w:r>
    </w:p>
    <w:p w14:paraId="39469DBA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Contas a receber e ativos de contrato &gt; Tabela atípica</w:t>
      </w:r>
    </w:p>
    <w:p w14:paraId="651DB8D1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Estoques &gt; Tabela - Estoques</w:t>
      </w:r>
    </w:p>
    <w:p w14:paraId="4048185F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Estoques &gt; Movimentação da provisão para perdas nos estoques &gt; Tabela - Movimentação da provisão para perdas nos estoques</w:t>
      </w:r>
    </w:p>
    <w:p w14:paraId="28DBC450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Impostos a recuperar &gt; Tabela - Impostos a recuperar</w:t>
      </w:r>
    </w:p>
    <w:p w14:paraId="1206F5B3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Tabela - Despesa de imposto de renda e contribuição social</w:t>
      </w:r>
    </w:p>
    <w:p w14:paraId="300C9631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Tabela - Conciliação da despesa tributária e o resultado da multiplicação do lucro contábil</w:t>
      </w:r>
    </w:p>
    <w:p w14:paraId="6DEA982F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Imposto de renda e contribuição social diferidos &gt; Tabela - Ativo (passivo) fiscal diferido</w:t>
      </w:r>
    </w:p>
    <w:p w14:paraId="5BDD40BA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Tributos sobre o lucro &gt; Imposto de renda e contribuição social diferidos &gt; Tabela - Reconciliação do passivo fiscal diferido</w:t>
      </w:r>
    </w:p>
    <w:p w14:paraId="520910F0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Tabela - Investimentos em empresas coligadas e joint ventures</w:t>
      </w:r>
    </w:p>
    <w:p w14:paraId="40DB9A35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Participação em joint venture &gt; Tabela - Resumo do balanço patrimonial da Joint venture (I)</w:t>
      </w:r>
    </w:p>
    <w:p w14:paraId="43B7C6FC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Tabela - Resumo da demonstração do resultado da Joint venture (I)</w:t>
      </w:r>
    </w:p>
    <w:p w14:paraId="7C598251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Investimento em coligada &gt; Tabela - Resumo do balanço patrimonial da Coligada (I)</w:t>
      </w:r>
    </w:p>
    <w:p w14:paraId="10E9564A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Investimentos em empresas coligadas e joint ventures &gt; Investimento em coligada &gt; Tabela - Resumo da demonstração do resultado da Coligada (I)</w:t>
      </w:r>
    </w:p>
    <w:p w14:paraId="62A007E8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- Participação acionária nas subsidiárias</w:t>
      </w:r>
    </w:p>
    <w:p w14:paraId="305C43DF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Subsidiárias com participações significativas de não controladores &gt; Tabela - Informações financeiras das subsidiárias</w:t>
      </w:r>
    </w:p>
    <w:p w14:paraId="5EA48DC3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Propriedades para investimento &gt; Tabela - Propriedades para investimento</w:t>
      </w:r>
    </w:p>
    <w:p w14:paraId="69DF642E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Propriedades para investimento &gt; Tabela - Lucro das propriedades para investimento</w:t>
      </w:r>
    </w:p>
    <w:p w14:paraId="3A131998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Propriedades para investimento &gt; Descrição das técnicas de avaliação utilizadas para avaliação das propriedades para investimento: &gt; Tabela - Técnicas de avaliação utilizadas nas propriedades para investimento</w:t>
      </w:r>
    </w:p>
    <w:p w14:paraId="09C9B0BE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Resultado do exercício da Subsidiária</w:t>
      </w:r>
    </w:p>
    <w:p w14:paraId="198E184E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Ativos e passivos da Subsidiária mantidos para venda</w:t>
      </w:r>
    </w:p>
    <w:p w14:paraId="7B473369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Fluxos de caixa líquidos da Subsidiária</w:t>
      </w:r>
    </w:p>
    <w:p w14:paraId="758C437E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Operação descontinuada &gt; Tabela - Fluxos de caixa líquidos da Subsidiária  - Lucro por ação</w:t>
      </w:r>
    </w:p>
    <w:p w14:paraId="21063ED3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Fornecedores e outras contas a pagar &gt; Tabela - Fornecedores e outras contas a pagar (Nacionais)</w:t>
      </w:r>
    </w:p>
    <w:p w14:paraId="07A4D67C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Empréstimos e financiamentos e outros passivos financeiros &gt; Empréstimos e financiamentos sujeitos a juros &gt; Tabela - Empréstimos sujeitos a juros</w:t>
      </w:r>
    </w:p>
    <w:p w14:paraId="59C4FE81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Relatório Anual &gt; Demonstrações Contábeis &gt; Notas Explicativas às demonstrações financeiras consolidadas em IFRS &gt; Empréstimos e financiamentos e outros passivos financeiros &gt; Outros passivos financeiros &gt; Tabela - Outros Passivos Financeiros</w:t>
      </w:r>
    </w:p>
    <w:p w14:paraId="75648230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Empréstimos e financiamentos e outros passivos financeiros &gt; Gestão de capital &gt; Tabela - Gestão de capital</w:t>
      </w:r>
    </w:p>
    <w:p w14:paraId="2BE357C9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Provisão para contingências &gt; Depósitos judiciais &gt; Tabela - Depósitos judiciais</w:t>
      </w:r>
    </w:p>
    <w:p w14:paraId="4BAB86AC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Passivos de contrato &gt; Tabela - Passivos de contrato</w:t>
      </w:r>
    </w:p>
    <w:p w14:paraId="0E5A475C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Passivos de contrato &gt; Transações programa de fidelidade &gt; Tabela - Transações Programa de Fidelidade</w:t>
      </w:r>
    </w:p>
    <w:p w14:paraId="387043DA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Passivos de contrato &gt; Receita diferida &gt; Tabela - Receita diferida</w:t>
      </w:r>
    </w:p>
    <w:p w14:paraId="45E7DB36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Subvenções governamentais &gt; Tabela - Subvenções governamentais</w:t>
      </w:r>
    </w:p>
    <w:p w14:paraId="6AD1785D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Tabela - Passivo de plano de benefício definido líquido</w:t>
      </w:r>
    </w:p>
    <w:p w14:paraId="01036826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 de assistência médica pós-emprego &gt; Tabela - Despesa líquida com benefício em ano atual (reconhecida no resultado)</w:t>
      </w:r>
    </w:p>
    <w:p w14:paraId="7ABF1DB1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Planos do Brasil &gt; Tabela - Categorias de ativos do plano de previdência do Brasil</w:t>
      </w:r>
    </w:p>
    <w:p w14:paraId="10E30FBB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Planos do Brasil &gt; Tabela - Premissas utilizadas para apurar as obrigações com benefícios I</w:t>
      </w:r>
    </w:p>
    <w:p w14:paraId="71DF44AF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Planos do Brasil &gt; Tabela - Premissas utilizadas para apurar as obrigações com benefícios II</w:t>
      </w:r>
    </w:p>
    <w:p w14:paraId="1D5ADFEB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Planos do Brasil &gt; Tabela - Análise de sensibilidade quantitativa: Premissas para Planos de Pensão no Brasil</w:t>
      </w:r>
    </w:p>
    <w:p w14:paraId="424CF50A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Planos do Brasil &gt; Tabela - Análise de sensibilidade quantitativa: Premissas para Planos de benefícios de saúde pós-emprego no País1</w:t>
      </w:r>
    </w:p>
    <w:p w14:paraId="1D616317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Planos do Brasil &gt; Tabela - Análise de sensibilidade quantitativa: Premissas para Planos de benefícios de saúde pós-emprego no EUA</w:t>
      </w:r>
    </w:p>
    <w:p w14:paraId="3C2336C2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Obrigações com benefício pós-emprego &gt; Passivo de plano de benefício definido líquido &gt; Planos do Brasil &gt; Tabela - Contribuições esperadas da obrigação do plano de benefício definido</w:t>
      </w:r>
    </w:p>
    <w:p w14:paraId="2DF87C4E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Capital social e reservas &gt; Ações autorizadas &gt; Tabela - Ações ordinárias emitidas (Anterior)</w:t>
      </w:r>
    </w:p>
    <w:p w14:paraId="30C58F48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Dividendos pagos e propostos &gt; Tabela - Dividendos pagos e propostos</w:t>
      </w:r>
    </w:p>
    <w:p w14:paraId="261699EB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Dividendos pagos e propostos &gt; Distribuição sem desembolso de caixa (2017) &gt; Tabela - Distribuição sem desembolso de caixa</w:t>
      </w:r>
    </w:p>
    <w:p w14:paraId="4C1BA144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Receita de contrato com cliente &gt; Ativos e passivos de contrato &gt; Tabela - Ativos e passivos de contrato</w:t>
      </w:r>
    </w:p>
    <w:p w14:paraId="5B067FD3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Receita de contrato com cliente &gt; Ativos e passivos de contrato &gt; Tabela - Receitas reconhecidas IFRS 15</w:t>
      </w:r>
    </w:p>
    <w:p w14:paraId="23629E7E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Receita de contrato com cliente &gt; Ativos de direito de devolução e passivos de reembolso &gt; Tabela - Ativos de direito de devolução e passivos de reembolso</w:t>
      </w:r>
    </w:p>
    <w:p w14:paraId="1966FD46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Receita de contrato com cliente &gt; Obrigações de performance &gt; Tabela - Obrigações de performance</w:t>
      </w:r>
    </w:p>
    <w:p w14:paraId="1F0F346F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Relatório Anual &gt; Demonstrações Contábeis &gt; Notas Explicativas às demonstrações financeiras consolidadas em IFRS &gt; Outras receitas e despesas &gt; Outras receitas operacionais &gt; Tabela - Outras receitas operacionais</w:t>
      </w:r>
    </w:p>
    <w:p w14:paraId="255B3D2C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Despesas com vendas &gt; Tabela - Despesas com vendas</w:t>
      </w:r>
    </w:p>
    <w:p w14:paraId="38469953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Despesas gerais e administrativas &gt; Tabela - Despesas administrativas</w:t>
      </w:r>
    </w:p>
    <w:p w14:paraId="0774E4EA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Outras despesas operacionais &gt; Tabela - Outras despesas operacionais</w:t>
      </w:r>
    </w:p>
    <w:p w14:paraId="2A7E9DBB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 Outras receitas &gt; Tabela - Outras receitas</w:t>
      </w:r>
    </w:p>
    <w:p w14:paraId="5675D5AA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Despesas financeiras &gt; Tabela - Despesas financeiras</w:t>
      </w:r>
    </w:p>
    <w:p w14:paraId="0192C695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Receitas financeiras &gt; Tabela - Receitas financeiras</w:t>
      </w:r>
    </w:p>
    <w:p w14:paraId="76D90436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Depreciação, amortização, variações cambiais e custos de estoques incluídos na demonstração do resultado &gt; Tabela - Depreciação, amortização, variações cambiais e custos de estoques</w:t>
      </w:r>
    </w:p>
    <w:p w14:paraId="7E8393C2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Despesas com benefícios a empregados &gt; Tabela - Despesas com benefícios a funcionários</w:t>
      </w:r>
    </w:p>
    <w:p w14:paraId="18C886DE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Outras receitas e despesas &gt; Componentes do resultado abrangente incluído nas mutações &gt; Tabela - Componentes do resultado abrangente incluído nas mutações do patrimônio líquido</w:t>
      </w:r>
    </w:p>
    <w:p w14:paraId="5FEAC332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Abertura dos custos e despesas por natureza &gt; Tabela - Abertura dos custos e despesas por natureza</w:t>
      </w:r>
    </w:p>
    <w:p w14:paraId="4C4F391E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Lucro por ação &gt; Tabela - Lucro líquido atribuível a detentores de ações ordinárias da controladora</w:t>
      </w:r>
    </w:p>
    <w:p w14:paraId="164F1994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Lucro por ação &gt; Tabela - Média de ações ordinárias ajustada</w:t>
      </w:r>
    </w:p>
    <w:p w14:paraId="739508E5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Planos de pagamento baseados em ações &gt; Direito de valorização de ações &gt; Tabela - Valorização de ações</w:t>
      </w:r>
    </w:p>
    <w:p w14:paraId="378339FE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Divulgações sobre partes relacionadas &gt; Transações com membros-chave da administração &gt; Outras participações de membros da alta administração &gt; Tabela - Remuneração do pessoal-chave da administração do Grupo</w:t>
      </w:r>
    </w:p>
    <w:p w14:paraId="4054A867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Reconciliação do lucro não alocado a segmentos</w:t>
      </w:r>
    </w:p>
    <w:p w14:paraId="0ACD5D2D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Reconciliação do ativo não alocado a segmentos</w:t>
      </w:r>
    </w:p>
    <w:p w14:paraId="037C2E17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Reconciliação do passivo não alocado a segmentos</w:t>
      </w:r>
    </w:p>
    <w:p w14:paraId="4E00D84F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Receitas geográficas</w:t>
      </w:r>
    </w:p>
    <w:p w14:paraId="11773222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Informações por segmento &gt; Ajustes e eliminações &gt; Tabela - Ativos não circulantes geográficos</w:t>
      </w:r>
    </w:p>
    <w:p w14:paraId="24CAF741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Compromissos e contingências &gt; Tabela - Aluguéis mínimos futuros a pagar sobre arrendamentos mercantis operacionais</w:t>
      </w:r>
    </w:p>
    <w:p w14:paraId="197C353C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Compromissos e contingências &gt; Compromissos de arrendamento mercantil operacional – Grupo como arrendador &gt; Tabela - Aluguéis mínimos futuros a receber sobre arrendamentos mercantis operacionais</w:t>
      </w:r>
    </w:p>
    <w:p w14:paraId="4D12F040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Operações de arrendamento mercantil &gt; Grupo como arrendatário &gt; Tabela - Passivos de arrendamento (inclusos em empréstimos onerosos)</w:t>
      </w:r>
    </w:p>
    <w:p w14:paraId="6A979C97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Operações de arrendamento mercantil &gt; Grupo como arrendatário &gt; Tabela - Valores reconhecidos no resultado</w:t>
      </w:r>
    </w:p>
    <w:p w14:paraId="555F48C9" w14:textId="77777777" w:rsidR="00D54DAA" w:rsidRPr="00D54DAA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Relatório Anual &gt; Demonstrações Contábeis &gt; Notas Explicativas às demonstrações financeiras consolidadas em </w:t>
      </w: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IFRS &gt; Operações de arrendamento mercantil &gt; Grupo como arrendatário &gt; Tabela - Impacto futuro na mensuração e remensuração do direito de uso e do passivo de arrendamento</w:t>
      </w:r>
    </w:p>
    <w:p w14:paraId="0805844A" w14:textId="4378317E" w:rsidR="00D54DAA" w:rsidRPr="00D84760" w:rsidRDefault="00D54DAA" w:rsidP="00D54DAA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D54DAA">
        <w:rPr>
          <w:rFonts w:eastAsia="Knowledge Bold"/>
          <w:i/>
          <w:iCs/>
          <w:color w:val="4D4D4D"/>
          <w:sz w:val="18"/>
          <w:szCs w:val="18"/>
          <w:lang w:val="pt-PT"/>
        </w:rPr>
        <w:t>Relatório Anual &gt; Demonstrações Contábeis &gt; Notas Explicativas às demonstrações financeiras consolidadas em IFRS &gt; Operações de arrendamento mercantil &gt; Grupo como arrendador &gt; Tabela - Recebíveis de aluguel</w:t>
      </w:r>
    </w:p>
    <w:p w14:paraId="342F98C7" w14:textId="77777777" w:rsidR="008D1CBA" w:rsidRDefault="008D1CBA" w:rsidP="008D1CBA">
      <w:pPr>
        <w:spacing w:after="240"/>
        <w:rPr>
          <w:rFonts w:eastAsia="Knowledge Bold"/>
          <w:b/>
          <w:bCs/>
          <w:color w:val="4D4D4D"/>
          <w:sz w:val="24"/>
          <w:szCs w:val="24"/>
          <w:lang w:val="pt-PT"/>
        </w:rPr>
      </w:pPr>
    </w:p>
    <w:p w14:paraId="2104CF74" w14:textId="034646AA" w:rsidR="008D1CBA" w:rsidRPr="0069249E" w:rsidRDefault="008D1CBA" w:rsidP="008D1CBA">
      <w:pPr>
        <w:pStyle w:val="Heading3"/>
        <w:spacing w:after="120"/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</w:pPr>
      <w:bookmarkStart w:id="19" w:name="_Toc209449804"/>
      <w:r w:rsidRPr="0069249E"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 xml:space="preserve">APPENDIX </w:t>
      </w:r>
      <w:r>
        <w:rPr>
          <w:rFonts w:ascii="Knowledge Regular" w:eastAsia="Knowledge Bold" w:hAnsi="Knowledge Regular" w:cs="Knowledge Bold"/>
          <w:b/>
          <w:bCs/>
          <w:color w:val="4D4D4D"/>
          <w:sz w:val="24"/>
          <w:szCs w:val="24"/>
          <w:lang w:val="pt-PT"/>
        </w:rPr>
        <w:t>13</w:t>
      </w:r>
      <w:bookmarkEnd w:id="19"/>
    </w:p>
    <w:p w14:paraId="5021892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Demonstração das mutações do patrimônio líquido | Tabela atípica | Pasta Entidade 1 | Tabela - Demonstração das mutações do patrimônio líquido - Saldos Início ano anterior (E1)</w:t>
      </w:r>
    </w:p>
    <w:p w14:paraId="3196B70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Demonstração das mutações do patrimônio líquido | Tabela atípica | Pasta Entidade 2 | Tabela - Demonstração das mutações do patrimônio líquido - Saldos Início ano anterior (E2)</w:t>
      </w:r>
    </w:p>
    <w:p w14:paraId="7DF8E4B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Contas a receber e ativos de contrato | Tabela atípica | Pasta Entidade 1 | Tabela - Vencimento de saldos de contas a receber (Anterior) E1</w:t>
      </w:r>
    </w:p>
    <w:p w14:paraId="506BBB9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Contas a receber e ativos de contrato | Tabela atípica | Pasta Entidade 1 | Tabela - Vencimento de saldos de contas a receber (Atual) E1</w:t>
      </w:r>
    </w:p>
    <w:p w14:paraId="5007773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Contas a receber e ativos de contrato | Tabela atípica | Pasta Entidade 2 | Tabela - Vencimento de saldos de contas a receber (Anterior) E2</w:t>
      </w:r>
    </w:p>
    <w:p w14:paraId="4975C5D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Contas a receber e ativos de contrato | Tabela atípica | Pasta Entidade 2 | Tabela - Vencimento de saldos de contas a receber (Atual) E2</w:t>
      </w:r>
    </w:p>
    <w:p w14:paraId="46336D7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Tributos sobre o lucro | Imposto de renda e contribuição social diferidos | Tabela atípica | Pasta Entidade 1 | Tabela - Despesa (receita) de imposto de renda e contribuição social diferidos (Atual) E1</w:t>
      </w:r>
    </w:p>
    <w:p w14:paraId="3DFA8BE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Tributos sobre o lucro | Imposto de renda e contribuição social diferidos | Tabela atípica | Pasta Entidade 2 | Tabela - Despesa (receita) de imposto de renda e contribuição social diferidos (Atual) E2</w:t>
      </w:r>
    </w:p>
    <w:p w14:paraId="4FD6D0F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Imobilizado | Tabela atípica | Pasta Entidade 1 | Tabela - Imobilizado - Valor residual (Atual) E1</w:t>
      </w:r>
    </w:p>
    <w:p w14:paraId="7F1AC98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Imobilizado | Tabela atípica | Pasta Entidade 1 | Tabela - Imobilizado - Valor residual (Anterior) E1</w:t>
      </w:r>
    </w:p>
    <w:p w14:paraId="41B306C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Imobilizado | Tabela atípica | Pasta Entidade 2 | Tabela - Imobilizado - Valor residual (Atual) E2</w:t>
      </w:r>
    </w:p>
    <w:p w14:paraId="0C18EBE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Imobilizado | Tabela atípica | Pasta Entidade 2 | Tabela - Imobilizado - Valor residual (Anterior) E2</w:t>
      </w:r>
    </w:p>
    <w:p w14:paraId="331F837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Custo (Anterior) E1</w:t>
      </w:r>
    </w:p>
    <w:p w14:paraId="5B03580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Custo (Atual) E1</w:t>
      </w:r>
    </w:p>
    <w:p w14:paraId="2A55D32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Amortização (Anterior) E1</w:t>
      </w:r>
    </w:p>
    <w:p w14:paraId="399320C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Amortização (Atual) E1</w:t>
      </w:r>
    </w:p>
    <w:p w14:paraId="5C5CDA9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Valor residual (Atual) E1</w:t>
      </w:r>
    </w:p>
    <w:p w14:paraId="713BA9F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Valor residual (Anterior) E1</w:t>
      </w:r>
    </w:p>
    <w:p w14:paraId="18F3C53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Custo (Anterior) E2</w:t>
      </w:r>
    </w:p>
    <w:p w14:paraId="5AE1A53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Custo (Atual) E2</w:t>
      </w:r>
    </w:p>
    <w:p w14:paraId="1D8C582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Amortização (Anterior) E2</w:t>
      </w:r>
    </w:p>
    <w:p w14:paraId="2C1F490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Amortização (Atual) E2</w:t>
      </w:r>
    </w:p>
    <w:p w14:paraId="47408DF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Valor residual (Atual) E2</w:t>
      </w:r>
    </w:p>
    <w:p w14:paraId="12933E6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Valor residual (Anterior) E2</w:t>
      </w:r>
    </w:p>
    <w:p w14:paraId="35CEEBE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Demonstrações Contábeis | Notas Explicativas às demonstrações financeiras consolidadas em IFRS | Combinações de negócios e aquisição de participações de não controladores | Aquisições em | Aquisição da Subsidiária  | Ativos adquiridos e passivos assumidos | Tabela atípica | Pasta Entidade 1 | Tabela - Valor justo dos ativos e passivos da Subsidiária (Atual) E1</w:t>
      </w:r>
    </w:p>
    <w:p w14:paraId="5E3D1D5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Ativos adquiridos e passivos assumidos | Tabela atípica | Pasta Entidade 1 | Tabela - Valor justo dos ativos e passivos da Subsidiária (Atual) E1</w:t>
      </w:r>
    </w:p>
    <w:p w14:paraId="699B685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Ativos adquiridos e passivos assumidos | Tabela atípica | Pasta Entidade 1 | Tabela - Contraprestação de compra e fluxo de caixa da aquisição (Atual) E1</w:t>
      </w:r>
    </w:p>
    <w:p w14:paraId="09FE0A3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Ativos adquiridos e passivos assumidos | Tabela atípica | Pasta Entidade 1 | Tabela - Contraprestação de compra e fluxo de caixa da aquisição (Atual) E1</w:t>
      </w:r>
    </w:p>
    <w:p w14:paraId="71DA1C6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Contraprestação contingente | Tabela atípica | Pasta Entidade 1 | Tabela - Contraprestação contingente (Atual) E1</w:t>
      </w:r>
    </w:p>
    <w:p w14:paraId="57802EA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Contraprestação contingente | Tabela atípica | Pasta Entidade 1 | Tabela - Contraprestação contingente (Atual) E1</w:t>
      </w:r>
    </w:p>
    <w:p w14:paraId="6B8B708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Aquisição de participação adicional na Subsidiária  | Tabela atípica | Pasta Entidade 1 | Tabela - Aquisição de participação adicional (Atual) E1</w:t>
      </w:r>
    </w:p>
    <w:p w14:paraId="5F69928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Aquisição de participação adicional na Subsidiária  | Tabela atípica | Pasta Entidade 1 | Tabela - Aquisição de participação adicional (Atual) E1</w:t>
      </w:r>
    </w:p>
    <w:p w14:paraId="702860C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Tabela atípica | Pasta Entidade 1 | Tabela - Valor justo dos ativos e passivos da Subsidiária (Anterior) E1</w:t>
      </w:r>
    </w:p>
    <w:p w14:paraId="58156A3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Tabela atípica | Pasta Entidade 2 | Tabela - Valor justo dos ativos e passivos da Subsidiária (Anterior) E2</w:t>
      </w:r>
    </w:p>
    <w:p w14:paraId="4897A0C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Operação descontinuada | Reconciliação da mensuração do valor justo do investimento patrimonial não listado | Tabela atípica | Pasta Entidade 1 | Tabela - Reconciliação da mensuração do valor justo (Período anterior) E1</w:t>
      </w:r>
    </w:p>
    <w:p w14:paraId="7BFF0CD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Operação descontinuada | Reconciliação da mensuração do valor justo do investimento patrimonial não listado | Tabela atípica | Pasta Entidade 1 | Tabela - Reconciliação da mensuração do valor justo (Período atual) E1</w:t>
      </w:r>
    </w:p>
    <w:p w14:paraId="029C703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Operação descontinuada | Reconciliação da mensuração do valor justo do investimento patrimonial não listado | Tabela atípica | Pasta Entidade 2 | Tabela - Reconciliação da mensuração do valor justo (Período anterior) E2</w:t>
      </w:r>
    </w:p>
    <w:p w14:paraId="4688EAC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Operação descontinuada | Reconciliação da mensuração do valor justo do investimento patrimonial não listado | Tabela atípica | Pasta Entidade 2 | Tabela - Reconciliação da mensuração do valor justo (Período atual) E2</w:t>
      </w:r>
    </w:p>
    <w:p w14:paraId="0DA3D27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Mudanças nos passivos de atividades de financiamento | Tabela atípica | Pasta Entidade 1 | Tabela - Mudanças nos passivos de atividades de financiamento ano atual (E1)</w:t>
      </w:r>
    </w:p>
    <w:p w14:paraId="60CE584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Mudanças nos passivos de atividades de financiamento | Tabela atípica | Pasta Entidade 1 | Tabela - Mudanças nos passivos de atividades de financiamento ano anterior (E1)</w:t>
      </w:r>
    </w:p>
    <w:p w14:paraId="671E74D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Mudanças nos passivos de atividades de financiamento | Tabela atípica | Pasta Entidade 2 | Tabela - Mudanças nos passivos de atividades de financiamento ano atual (E2)</w:t>
      </w:r>
    </w:p>
    <w:p w14:paraId="1675210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Mudanças nos passivos de atividades de financiamento | Tabela atípica | Pasta Entidade 2 | Tabela - Mudanças nos passivos de atividades de financiamento ano anterior (E2)</w:t>
      </w:r>
    </w:p>
    <w:p w14:paraId="26815AA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1 | Tabela - Contas a receber e ativos de contrato - Período Atual I (E1)</w:t>
      </w:r>
    </w:p>
    <w:p w14:paraId="4B802A6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1 | Tabela - Contas a receber e ativos de contrato - Período Atual II (E1)</w:t>
      </w:r>
    </w:p>
    <w:p w14:paraId="0EE6F0C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1 | Tabela - Contas a receber e ativos de contrato - Período Anterior I (E1)</w:t>
      </w:r>
    </w:p>
    <w:p w14:paraId="4CAEFF5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1 | Tabela - Contas a receber e ativos de contrato - Período Anterior II (E1)</w:t>
      </w:r>
    </w:p>
    <w:p w14:paraId="7085B32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2 | Tabela - Contas a receber e ativos de contrato - Período Atual I (E2)</w:t>
      </w:r>
    </w:p>
    <w:p w14:paraId="543681C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2 | Tabela - Contas a receber e ativos de contrato - Período Atual II (E2)</w:t>
      </w:r>
    </w:p>
    <w:p w14:paraId="4A1DD2D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2 | Tabela - Contas a receber e ativos de contrato - Período Anterior I (E2)</w:t>
      </w:r>
    </w:p>
    <w:p w14:paraId="752F2FC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2 | Tabela - Contas a receber e ativos de contrato - Período Anterior II (E2)</w:t>
      </w:r>
    </w:p>
    <w:p w14:paraId="2E4856F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Provisão para contingências | Tabela atípica | Pasta Entidade 1 | Tabela - Movimentação contingências - Período Anterior (E1)</w:t>
      </w:r>
    </w:p>
    <w:p w14:paraId="283DC0D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Provisão para contingências | Tabela atípica | Pasta Entidade 1 | Tabela - Movimentação contingências - Período Atual (E1)</w:t>
      </w:r>
    </w:p>
    <w:p w14:paraId="641CA46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Provisão para contingências | Tabela atípica | Pasta Entidade 2 | Tabela - Movimentação contingências - Período Anterior (E2)</w:t>
      </w:r>
    </w:p>
    <w:p w14:paraId="39DC774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Provisão para contingências | Tabela atípica | Pasta Entidade 2 | Tabela - Movimentação contingências - Período Atual (E2)</w:t>
      </w:r>
    </w:p>
    <w:p w14:paraId="59D9F4C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1 | Tabela - Custo dos planos reconhecido no resultado ano atual (E1)</w:t>
      </w:r>
    </w:p>
    <w:p w14:paraId="198F6EE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1 | Tabela - Remensuração de ganhos (perdas) ano atual (E1)</w:t>
      </w:r>
    </w:p>
    <w:p w14:paraId="2E9E3EC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2 | Tabela - Custo dos planos reconhecido no resultado ano atual (E2)</w:t>
      </w:r>
    </w:p>
    <w:p w14:paraId="07DB2E3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2 | Tabela - Remensuração de ganhos (perdas) ano atual (E2)</w:t>
      </w:r>
    </w:p>
    <w:p w14:paraId="7E899AB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1 | Tabela - Custo dos planos reconhecido no resultado ano anterior (E1)</w:t>
      </w:r>
    </w:p>
    <w:p w14:paraId="0002814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1 | Tabela - Remensuração de ganhos (perdas) ano anterior (E1)</w:t>
      </w:r>
    </w:p>
    <w:p w14:paraId="7B257BC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| Notas Explicativas às demonstrações financeiras consolidadas em IFRS | Obrigações com benefício pós-emprego | Passivo de plano de benefício definido líquido | Planos do Brasil | Tabela atípica | </w:t>
      </w: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Pasta Entidade 2 | Tabela - Custo dos planos reconhecido no resultado ano anterior (E2)</w:t>
      </w:r>
    </w:p>
    <w:p w14:paraId="680B0B2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2 | Tabela - Remensuração de ganhos (perdas) ano anterior (E2)</w:t>
      </w:r>
    </w:p>
    <w:p w14:paraId="0AB7372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1 | Tabela - Receita de contratos com clientes - Período Atual (E1)</w:t>
      </w:r>
    </w:p>
    <w:p w14:paraId="31CC7DA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1 | Tabela - Receita de contratos com clientes - Período Anterior (E1)</w:t>
      </w:r>
    </w:p>
    <w:p w14:paraId="0CFE6F3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2 | Tabela - Receita de contratos com clientes - Período Atual (E2)</w:t>
      </w:r>
    </w:p>
    <w:p w14:paraId="17FDD6F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2 | Tabela - Receita de contratos com clientes - Período Anterior (E2)</w:t>
      </w:r>
    </w:p>
    <w:p w14:paraId="002BB15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1 | Tabela - Tributos e contribuições - Período Atual (E1)</w:t>
      </w:r>
    </w:p>
    <w:p w14:paraId="273F55F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2 | Tabela - Tributos e contribuições - Período Atual (E2)</w:t>
      </w:r>
    </w:p>
    <w:p w14:paraId="43D2764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1 | Tabela - Informações desagregadas da receita - Período Atual (E1)</w:t>
      </w:r>
    </w:p>
    <w:p w14:paraId="7C1109F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1 | Tabela - Informações desagregadas da receita - Período Anterior (E1)</w:t>
      </w:r>
    </w:p>
    <w:p w14:paraId="34B91A9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2 | Tabela - Informações desagregadas da receita - Período Atual (E2)</w:t>
      </w:r>
    </w:p>
    <w:p w14:paraId="3C3DA0B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2 | Tabela - Informações desagregadas da receita - Período Anterior (E2)</w:t>
      </w:r>
    </w:p>
    <w:p w14:paraId="234B7D7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1 | Tabela - Reconciliação da receita - Período Atual (E1)</w:t>
      </w:r>
    </w:p>
    <w:p w14:paraId="2219618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1 | Tabela - Reconciliação da receita - Período Anterior (E1)</w:t>
      </w:r>
    </w:p>
    <w:p w14:paraId="42BE3D7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2 | Tabela - Reconciliação da receita - Período Atual (E2)</w:t>
      </w:r>
    </w:p>
    <w:p w14:paraId="174919D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2 | Tabela - Reconciliação da receita - Período Anterior (E2)</w:t>
      </w:r>
    </w:p>
    <w:p w14:paraId="6A71CAA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Planos de pagamento baseados em ações | Movimentação durante o exercício | Tabela atípica | Pasta Entidade 1 | Tabela - Movimentação durante o exercício (E1)</w:t>
      </w:r>
    </w:p>
    <w:p w14:paraId="2A78A90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Planos de pagamento baseados em ações | Movimentação durante o exercício | Tabela atípica | Pasta Entidade 2 | Tabela - Movimentação durante o exercício (E2)</w:t>
      </w:r>
    </w:p>
    <w:p w14:paraId="71F895F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689E995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276EAD9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5C06A97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06A0F14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67544A7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27B8A63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06 (R2) - Operações de arrendamento mercantil | Transição para o CPC 06 (R2) | Tabela atípica | Pasta Entidade 1 | Tabela - Impacto sobre o balanço patrimonial CPC 06 Atual (E1)</w:t>
      </w:r>
    </w:p>
    <w:p w14:paraId="71CE868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06 (R2) - Operações de arrendamento mercantil | Transição para o CPC 06 (R2) | Tabela atípica | Pasta Entidade 1 | Tabela - Impacto sobre o balanço patrimonial CPC 06 Atual (E1)</w:t>
      </w:r>
    </w:p>
    <w:p w14:paraId="1B0B68A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06 (R2) - Operações de arrendamento mercantil | Transição para o CPC 06 (R2) | Tabela atípica | Pasta Entidade 1 | Tabela - Impacto sobre a demonstração do resultado CPC 06 (Atual) E1</w:t>
      </w:r>
    </w:p>
    <w:p w14:paraId="1FBB458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06 (R2) - Operações de arrendamento mercantil | Transição para o CPC 06 (R2) | Tabela atípica | Pasta Entidade 1 | Tabela - Impacto sobre a demonstração do resultado CPC 06 (Atual) E1</w:t>
      </w:r>
    </w:p>
    <w:p w14:paraId="6E6845D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(a) Classificação e mensuração | Tabela atípica | Pasta Entidade 1 | Tabela - Categoria de mensuração (CPC 48) - (Anterior) E1</w:t>
      </w:r>
    </w:p>
    <w:p w14:paraId="314BCFC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(a) Classificação e mensuração | Tabela atípica | Pasta Entidade 1 | Tabela - Categoria de mensuração (CPC 48) - (Anterior) E1</w:t>
      </w:r>
    </w:p>
    <w:p w14:paraId="446EBF3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(a) Classificação e mensuração | Tabela atípica | Pasta Entidade 1 | Tabela - Categoria de mensuração (CPC 48) - (Anterior Final) E1</w:t>
      </w:r>
    </w:p>
    <w:p w14:paraId="67AA641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(a) Classificação e mensuração | Tabela atípica | Pasta Entidade 1 | Tabela - Categoria de mensuração (CPC 48) - (Anterior Final) E1</w:t>
      </w:r>
    </w:p>
    <w:p w14:paraId="0ECFA32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1 | Tabela - Redução ao valor recuperável (CPC 48) - (Período Anterior) E1</w:t>
      </w:r>
    </w:p>
    <w:p w14:paraId="4EB2B0E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1 | Tabela - Redução ao valor recuperável (CPC 48) - (Período Atual) E1</w:t>
      </w:r>
    </w:p>
    <w:p w14:paraId="3838C44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1 | Tabela - Redução ao valor recuperável (CPC 48) - (Período Anterior II) E1</w:t>
      </w:r>
    </w:p>
    <w:p w14:paraId="74CE295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2 | Tabela - Redução ao valor recuperável (CPC 48) - (Período Anterior) E2</w:t>
      </w:r>
    </w:p>
    <w:p w14:paraId="2414B0C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2 | Tabela - Redução ao valor recuperável (CPC 48) - (Período Atual) E2</w:t>
      </w:r>
    </w:p>
    <w:p w14:paraId="48CE380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2 | Tabela - Redução ao valor recuperável (CPC 48) - (Período Anterior II) E2</w:t>
      </w:r>
    </w:p>
    <w:p w14:paraId="2A4842C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na demonstração do resultado CPC 48 (Atual) E1</w:t>
      </w:r>
    </w:p>
    <w:p w14:paraId="31379FA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na demonstração do resultado CPC 48 (Atual) E1</w:t>
      </w:r>
    </w:p>
    <w:p w14:paraId="3DF4495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na demonstração dos outros resultados abrangentes CPC 48 (Atual) E1</w:t>
      </w:r>
    </w:p>
    <w:p w14:paraId="5FAF7F7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na demonstração dos outros resultados abrangentes CPC 48 (Atual) E1</w:t>
      </w:r>
    </w:p>
    <w:p w14:paraId="6ABA4D7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no balanço patrimonial consolidado CPC 48 (Atual) E1</w:t>
      </w:r>
    </w:p>
    <w:p w14:paraId="083B193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no balanço patrimonial consolidado CPC 48 (Atual) E1</w:t>
      </w:r>
    </w:p>
    <w:p w14:paraId="5E4308E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9 – Instrumentos Financeiros | Tabela -  IFRS 9 Impacto sobre o patrimônio líquido</w:t>
      </w:r>
    </w:p>
    <w:p w14:paraId="4CBA63E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sobre o patrimônio líquido (aumento/redução) em  | Tabela atípica | Pasta Entidade 1 | Tabela -  IFRS 15 Impacto sobre o patrimônio líquido (Atual) E1</w:t>
      </w:r>
    </w:p>
    <w:p w14:paraId="2597A62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sobre o patrimônio líquido (aumento/redução) em  | Tabela atípica | Pasta Entidade 1 | Tabela -  IFRS 15 Impacto sobre o patrimônio líquido (Atual) E1</w:t>
      </w:r>
    </w:p>
    <w:p w14:paraId="45CD1A9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na demonstração do resultado (aumento/redução) para | Tabela atípica | Pasta Entidade 1 | Tabela -  IFRS15 Impacto na demonstração do resultado (Atual) E1</w:t>
      </w:r>
    </w:p>
    <w:p w14:paraId="68816A6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na demonstração do resultado (aumento/redução) para | Tabela atípica | Pasta Entidade 1 | Tabela -  IFRS15 Impacto na demonstração do resultado (Atual) E1</w:t>
      </w:r>
    </w:p>
    <w:p w14:paraId="47DB7B3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no lucro básico e diluído por ação: | Tabela atípica | Pasta Entidade 1 | Tabela -  IFRS15 Impacto no lucro básico e diluído por ação (Atual) E1</w:t>
      </w:r>
    </w:p>
    <w:p w14:paraId="4A137EC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no lucro básico e diluído por ação: | Tabela atípica | Pasta Entidade 1 | Tabela -  IFRS15 Impacto no lucro básico e diluído por ação (Atual) E1</w:t>
      </w:r>
    </w:p>
    <w:p w14:paraId="68F31A7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em outras receitas abrangentes (aumento/redução): | Tabela atípica | Pasta Entidade 1 | Tabela -   IFRS15 Impacto em outras receitas abrangentes (Atual) E1</w:t>
      </w:r>
    </w:p>
    <w:p w14:paraId="514B2B5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em outras receitas abrangentes (aumento/redução): | Tabela atípica | Pasta Entidade 1 | Tabela -   IFRS15 Impacto em outras receitas abrangentes (Atual) E1</w:t>
      </w:r>
    </w:p>
    <w:p w14:paraId="4BCA4F7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1 | Tabela - Impacto no patrimônio líquido (Atual) E1</w:t>
      </w:r>
    </w:p>
    <w:p w14:paraId="2B58790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| Notas Explicativas às demonstrações financeiras consolidadas em IFRS | Políticas contábeis | Correção de um erro | Tabela atípica | Pasta Entidade 2 | Tabela - Impacto no patrimônio líquido (Atual) </w:t>
      </w: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E2</w:t>
      </w:r>
    </w:p>
    <w:p w14:paraId="7C27DCB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1 | Tabela - Impacto na demonstração do resultado (Atual) E1</w:t>
      </w:r>
    </w:p>
    <w:p w14:paraId="204BCDF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2 | Tabela - Impacto na demonstração do resultado (Atual) E2</w:t>
      </w:r>
    </w:p>
    <w:p w14:paraId="172898D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1 | Tabela - Impacto no lucro por ação (Atual) E1</w:t>
      </w:r>
    </w:p>
    <w:p w14:paraId="0B7CB82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2 | Tabela - Impacto no lucro por ação (Atual) E2</w:t>
      </w:r>
    </w:p>
    <w:p w14:paraId="4AB1FC5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Outros ativos e passivos financeiros | Mudanças nos passivos de atividades de financiamento | Tabela atípica | Pasta Entidade 1 | Tabela -  Mudanças nos passivos de atividades de financiamento (Atual) E1</w:t>
      </w:r>
    </w:p>
    <w:p w14:paraId="292ABB0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Outros ativos e passivos financeiros | Mudanças nos passivos de atividades de financiamento | Tabela atípica | Pasta Entidade 1 | Tabela -  Mudanças nos passivos de atividades de financiamento (Anterior) E1</w:t>
      </w:r>
    </w:p>
    <w:p w14:paraId="6756979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Outros ativos e passivos financeiros | Mudanças nos passivos de atividades de financiamento | Tabela atípica | Pasta Entidade 2 | Tabela -  Mudanças nos passivos de atividades de financiamento (Atual) E2</w:t>
      </w:r>
    </w:p>
    <w:p w14:paraId="0002931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Outros ativos e passivos financeiros | Mudanças nos passivos de atividades de financiamento | Tabela atípica | Pasta Entidade 2 | Tabela -  Mudanças nos passivos de atividades de financiamento (Anterior) E2</w:t>
      </w:r>
    </w:p>
    <w:p w14:paraId="7DD0956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1 | Tabela Atípica - Período Atual</w:t>
      </w:r>
    </w:p>
    <w:p w14:paraId="4601041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1 | Tabela Atípica - Período Anterior</w:t>
      </w:r>
    </w:p>
    <w:p w14:paraId="30069C1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1 | Tabela Atípica - Período Anterior 2 (Final)</w:t>
      </w:r>
    </w:p>
    <w:p w14:paraId="089E8E2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2 | Tabela Atípica - Período Atual</w:t>
      </w:r>
    </w:p>
    <w:p w14:paraId="45C0FED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2 | Tabela Atípica - Período Anterior</w:t>
      </w:r>
    </w:p>
    <w:p w14:paraId="17FD0AD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2 | Tabela Atípica - Período Anterior 2 (Final)</w:t>
      </w:r>
    </w:p>
    <w:p w14:paraId="6195D5A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1 | Tabela Atípica - Período Atual</w:t>
      </w:r>
    </w:p>
    <w:p w14:paraId="4C32A26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1 | Tabela Atípica - Período Anterior</w:t>
      </w:r>
    </w:p>
    <w:p w14:paraId="4D8CA2A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1 | Tabela Atípica - Período Anterior 2 (Final)</w:t>
      </w:r>
    </w:p>
    <w:p w14:paraId="2749CA9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2 | Tabela Atípica - Período Atual</w:t>
      </w:r>
    </w:p>
    <w:p w14:paraId="54ED295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2 | Tabela Atípica - Período Anterior</w:t>
      </w:r>
    </w:p>
    <w:p w14:paraId="2956DFF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2 | Tabela Atípica - Período Anterior 2 (Final)</w:t>
      </w:r>
    </w:p>
    <w:p w14:paraId="04DA006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1 | Tabela Atípica - Período Atual</w:t>
      </w:r>
    </w:p>
    <w:p w14:paraId="3A4D95A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1 | Tabela Atípica - Período Anterior</w:t>
      </w:r>
    </w:p>
    <w:p w14:paraId="4D7310A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1 | Tabela Atípica - Período Anterior 2 (Final)</w:t>
      </w:r>
    </w:p>
    <w:p w14:paraId="52524FC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2 | Tabela Atípica - Período Atual</w:t>
      </w:r>
    </w:p>
    <w:p w14:paraId="3ACB43D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2 | Tabela Atípica - Período Anterior</w:t>
      </w:r>
    </w:p>
    <w:p w14:paraId="22F71C1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2 | Tabela Atípica - Período Anterior 2 (Final)</w:t>
      </w:r>
    </w:p>
    <w:p w14:paraId="7CFDC85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1 | Tabela Atípica - Período Atual</w:t>
      </w:r>
    </w:p>
    <w:p w14:paraId="2EFC9D7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1 | Tabela Atípica - Período Anterior</w:t>
      </w:r>
    </w:p>
    <w:p w14:paraId="2C316D2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1 | Tabela Atípica - Período Anterior 2 (Final)</w:t>
      </w:r>
    </w:p>
    <w:p w14:paraId="7F34DD8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2 | Tabela Atípica - Período Atual</w:t>
      </w:r>
    </w:p>
    <w:p w14:paraId="2A23BA5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2 | Tabela Atípica - Período Anterior</w:t>
      </w:r>
    </w:p>
    <w:p w14:paraId="37B0994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| Nota 2 | Nota 2 - Seção 1 | Tabela Atípica | Tabela Atípica 2 | Tabela Atípica - Período </w:t>
      </w: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Anterior 2 (Final)</w:t>
      </w:r>
    </w:p>
    <w:p w14:paraId="0CF46A4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1 | Tabela Atípica - Período Atual</w:t>
      </w:r>
    </w:p>
    <w:p w14:paraId="179DA51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1 | Tabela Atípica - Período Anterior</w:t>
      </w:r>
    </w:p>
    <w:p w14:paraId="15D457C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1 | Tabela Atípica - Período Anterior 2 (Final)</w:t>
      </w:r>
    </w:p>
    <w:p w14:paraId="0E37312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2 | Tabela Atípica - Período Atual</w:t>
      </w:r>
    </w:p>
    <w:p w14:paraId="766554D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2 | Tabela Atípica - Período Anterior</w:t>
      </w:r>
    </w:p>
    <w:p w14:paraId="2873EA3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2 | Tabela Atípica - Período Anterior 2 (Final)</w:t>
      </w:r>
    </w:p>
    <w:p w14:paraId="01ECDF1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1 | Tabela Atípica - Período Atual</w:t>
      </w:r>
    </w:p>
    <w:p w14:paraId="7736C45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1 | Tabela Atípica - Período Anterior</w:t>
      </w:r>
    </w:p>
    <w:p w14:paraId="0B17927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1 | Tabela Atípica - Período Anterior 2 (Final)</w:t>
      </w:r>
    </w:p>
    <w:p w14:paraId="225B44B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2 | Tabela Atípica - Período Atual</w:t>
      </w:r>
    </w:p>
    <w:p w14:paraId="2268C82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2 | Tabela Atípica - Período Anterior</w:t>
      </w:r>
    </w:p>
    <w:p w14:paraId="28D32A3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2 | Tabela Atípica - Período Anterior 2 (Final)</w:t>
      </w:r>
    </w:p>
    <w:p w14:paraId="4806E2E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1 | Tabela Atípica - Período Atual</w:t>
      </w:r>
    </w:p>
    <w:p w14:paraId="4B3BCC3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1 | Tabela Atípica - Período Anterior</w:t>
      </w:r>
    </w:p>
    <w:p w14:paraId="5015AC4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1 | Tabela Atípica - Período Anterior 2 (Final)</w:t>
      </w:r>
    </w:p>
    <w:p w14:paraId="6A7EDAE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2 | Tabela Atípica - Período Atual</w:t>
      </w:r>
    </w:p>
    <w:p w14:paraId="1FA1028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2 | Tabela Atípica - Período Anterior</w:t>
      </w:r>
    </w:p>
    <w:p w14:paraId="7EEB8FE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2 | Tabela Atípica - Período Anterior 2 (Final)</w:t>
      </w:r>
    </w:p>
    <w:p w14:paraId="2DFC38A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1 | Tabela Atípica - Período Atual</w:t>
      </w:r>
    </w:p>
    <w:p w14:paraId="40155CD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1 | Tabela Atípica - Período Anterior</w:t>
      </w:r>
    </w:p>
    <w:p w14:paraId="0E96A01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1 | Tabla No-estandár - Periodo Previo al Anterior</w:t>
      </w:r>
    </w:p>
    <w:p w14:paraId="43881D8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2 | Tabela Atípica - Período Atual</w:t>
      </w:r>
    </w:p>
    <w:p w14:paraId="57E153A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2 | Tabela Atípica - Período Anterior</w:t>
      </w:r>
    </w:p>
    <w:p w14:paraId="7A5218E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2 | Tabla No-estandár - Periodo Previo al Anterior</w:t>
      </w:r>
    </w:p>
    <w:p w14:paraId="3A9373A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1 | Tabela Atípica - Período Atual</w:t>
      </w:r>
    </w:p>
    <w:p w14:paraId="45C9683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1 | Tabela Atípica - Período Anterior</w:t>
      </w:r>
    </w:p>
    <w:p w14:paraId="5AB02B4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1 | Tabela Atípica - Período Anterior 2 (Final)</w:t>
      </w:r>
    </w:p>
    <w:p w14:paraId="3378EAB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2 | Tabela Atípica - Período Atual</w:t>
      </w:r>
    </w:p>
    <w:p w14:paraId="40D1DAA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2 | Tabela Atípica - Período Anterior</w:t>
      </w:r>
    </w:p>
    <w:p w14:paraId="4DBE26E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2 | Tabela Atípica - Período Anterior 2 (Final)</w:t>
      </w:r>
    </w:p>
    <w:p w14:paraId="12E6B3B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1 | Tabela Atípica - Período Atual</w:t>
      </w:r>
    </w:p>
    <w:p w14:paraId="3789913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1 | Tabela Atípica - Período Anterior</w:t>
      </w:r>
    </w:p>
    <w:p w14:paraId="33945F4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1 | Tabela Atípica - Período Anterior 2 (Final)</w:t>
      </w:r>
    </w:p>
    <w:p w14:paraId="5E188D3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2 | Tabela Atípica - Período Atual</w:t>
      </w:r>
    </w:p>
    <w:p w14:paraId="6EEDA5E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2 | Tabela Atípica - Período Anterior</w:t>
      </w:r>
    </w:p>
    <w:p w14:paraId="2E02A0F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2 | Tabela Atípica - Período Anterior 2 (Final)</w:t>
      </w:r>
    </w:p>
    <w:p w14:paraId="35E58B3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1 | Tabela Atípica - Período Atual</w:t>
      </w:r>
    </w:p>
    <w:p w14:paraId="421B211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Informação Adicional | Nota 4 | Nota 4 - Seção 2 | Tabela Atípica | Tabela Atípica 1 | Tabela Atípica - Período Anterior</w:t>
      </w:r>
    </w:p>
    <w:p w14:paraId="25D0395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1 | Tabela Atípica - Período Anterior 2 (Final)</w:t>
      </w:r>
    </w:p>
    <w:p w14:paraId="40352A0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2 | Tabela Atípica - Período Atual</w:t>
      </w:r>
    </w:p>
    <w:p w14:paraId="529A43C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2 | Tabela Atípica - Período Anterior</w:t>
      </w:r>
    </w:p>
    <w:p w14:paraId="032819F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2 | Tabela Atípica - Período Anterior 2 (Final)</w:t>
      </w:r>
    </w:p>
    <w:p w14:paraId="3477FFC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1 | Tabela Atípica - Período Atual</w:t>
      </w:r>
    </w:p>
    <w:p w14:paraId="7A9D3FB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1 | Tabela Atípica - Período Anterior</w:t>
      </w:r>
    </w:p>
    <w:p w14:paraId="7DA2B4C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1 | Tabela Atípica - Período Anterior 2 (Final)</w:t>
      </w:r>
    </w:p>
    <w:p w14:paraId="65FD6FC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2 | Tabela Atípica - Período Atual</w:t>
      </w:r>
    </w:p>
    <w:p w14:paraId="46B64ED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2 | Tabela Atípica - Período Anterior</w:t>
      </w:r>
    </w:p>
    <w:p w14:paraId="5AFC036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2 | Tabela Atípica - Período Anterior 2 (Final)</w:t>
      </w:r>
    </w:p>
    <w:p w14:paraId="111C143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1 | Tabela Atípica - Período Atual</w:t>
      </w:r>
    </w:p>
    <w:p w14:paraId="7D411F0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1 | Tabela Atípica - Período Anterior</w:t>
      </w:r>
    </w:p>
    <w:p w14:paraId="464F681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1 | Tabela Atípica - Período Anterior 2 (Final)</w:t>
      </w:r>
    </w:p>
    <w:p w14:paraId="6F58340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2 | Tabela Atípica - Período Atual</w:t>
      </w:r>
    </w:p>
    <w:p w14:paraId="25D016C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2 | Tabela Atípica - Período Anterior</w:t>
      </w:r>
    </w:p>
    <w:p w14:paraId="3B06B96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2 | Tabela Atípica - Período Anterior 2 (Final)</w:t>
      </w:r>
    </w:p>
    <w:p w14:paraId="0C0411A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1 | Tabela Atípica - Período Atual</w:t>
      </w:r>
    </w:p>
    <w:p w14:paraId="13259D4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1 | Tabela Atípica - Período Anterior</w:t>
      </w:r>
    </w:p>
    <w:p w14:paraId="250F07A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1 | Tabela Atípica - Período Anterior 2 (Final)</w:t>
      </w:r>
    </w:p>
    <w:p w14:paraId="4CA481B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2 | Tabela Atípica - Período Atual</w:t>
      </w:r>
    </w:p>
    <w:p w14:paraId="5E11BF6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2 | Tabela Atípica - Período Anterior</w:t>
      </w:r>
    </w:p>
    <w:p w14:paraId="69E8651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2 | Tabela Atípica - Período Anterior 2 (Final)</w:t>
      </w:r>
    </w:p>
    <w:p w14:paraId="137A6C8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1 | Tabela Atípica - Período Atual</w:t>
      </w:r>
    </w:p>
    <w:p w14:paraId="5AA1929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1 | Tabela Atípica - Período Anterior</w:t>
      </w:r>
    </w:p>
    <w:p w14:paraId="0380884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1 | Tabela Atípica - Período Anterior 2 (Final)</w:t>
      </w:r>
    </w:p>
    <w:p w14:paraId="74F8460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2 | Tabela Atípica - Período Atual</w:t>
      </w:r>
    </w:p>
    <w:p w14:paraId="73A39CF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2 | Tabela Atípica - Período Anterior</w:t>
      </w:r>
    </w:p>
    <w:p w14:paraId="66CA67F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2 | Tabela Atípica - Período Anterior 2 (Final)</w:t>
      </w:r>
    </w:p>
    <w:p w14:paraId="7E02F7F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1 | Tabela Atípica - Período Atual</w:t>
      </w:r>
    </w:p>
    <w:p w14:paraId="52EEE5D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1 | Tabela Atípica - Período Anterior</w:t>
      </w:r>
    </w:p>
    <w:p w14:paraId="31F53F4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1 | Tabela Atípica - Período Anterior 2 (Final)</w:t>
      </w:r>
    </w:p>
    <w:p w14:paraId="288A5C0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2 | Tabela Atípica - Período Atual</w:t>
      </w:r>
    </w:p>
    <w:p w14:paraId="5EF8E6A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2 | Tabela Atípica - Período Anterior</w:t>
      </w:r>
    </w:p>
    <w:p w14:paraId="0DB4C53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2 | Tabela Atípica - Período Anterior 2 (Final)</w:t>
      </w:r>
    </w:p>
    <w:p w14:paraId="6AFFC70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1 | Tabela Atípica - Período Atual</w:t>
      </w:r>
    </w:p>
    <w:p w14:paraId="7183E3E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1 | Tabela Atípica - Período Anterior</w:t>
      </w:r>
    </w:p>
    <w:p w14:paraId="6BCC3A3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Informação Adicional | Nota 6 | Nota 6 - Seção 2 | Tabela Atípica | Tabela Atípica 1 | Tabela Atípica - Período Anterior 2 (Final)</w:t>
      </w:r>
    </w:p>
    <w:p w14:paraId="14E31E1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2 | Tabela Atípica - Período Atual</w:t>
      </w:r>
    </w:p>
    <w:p w14:paraId="6806096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2 | Tabela Atípica - Período Anterior</w:t>
      </w:r>
    </w:p>
    <w:p w14:paraId="4AA4C03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2 | Tabela Atípica - Período Anterior 2 (Final)</w:t>
      </w:r>
    </w:p>
    <w:p w14:paraId="2D6DDB9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1 | Tabela Atípica - Período Atual</w:t>
      </w:r>
    </w:p>
    <w:p w14:paraId="6A8ED845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1 | Tabela Atípica - Período Anterior</w:t>
      </w:r>
    </w:p>
    <w:p w14:paraId="050BBEC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1 | Tabela Atípica - Período Anterior 2 (Final)</w:t>
      </w:r>
    </w:p>
    <w:p w14:paraId="2EA2F83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2 | Tabela Atípica - Período Atual</w:t>
      </w:r>
    </w:p>
    <w:p w14:paraId="3D183B1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2 | Tabela Atípica - Período Anterior</w:t>
      </w:r>
    </w:p>
    <w:p w14:paraId="65A0435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2 | Tabela Atípica - Período Anterior 2 (Final)</w:t>
      </w:r>
    </w:p>
    <w:p w14:paraId="504433D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1 | Tabela Atípica - Período Atual</w:t>
      </w:r>
    </w:p>
    <w:p w14:paraId="6386047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1 | Tabela Atípica - Período Anterior</w:t>
      </w:r>
    </w:p>
    <w:p w14:paraId="2766340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1 | Tabela Atípica - Período Anterior 2 (Final)</w:t>
      </w:r>
    </w:p>
    <w:p w14:paraId="16E5DDF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2 | Tabela Atípica - Período Atual</w:t>
      </w:r>
    </w:p>
    <w:p w14:paraId="0B81DB4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2 | Tabela Atípica - Período Anterior</w:t>
      </w:r>
    </w:p>
    <w:p w14:paraId="0FC6C8C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2 | Tabela Atípica - Período Anterior 2 (Final)</w:t>
      </w:r>
    </w:p>
    <w:p w14:paraId="58114FC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1 | Tabela Atípica - Período Atual</w:t>
      </w:r>
    </w:p>
    <w:p w14:paraId="2B2EB58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1 | Tabela Atípica - Período Anterior</w:t>
      </w:r>
    </w:p>
    <w:p w14:paraId="39F6B7E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1 | Tabela Atípica - Período Anterior 2 (Final)</w:t>
      </w:r>
    </w:p>
    <w:p w14:paraId="48FA448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2 | Tabela Atípica - Período Atual</w:t>
      </w:r>
    </w:p>
    <w:p w14:paraId="4422E10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2 | Tabela Atípica - Período Anterior</w:t>
      </w:r>
    </w:p>
    <w:p w14:paraId="0920A7E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2 | Tabela Atípica - Período Anterior 2 (Final)</w:t>
      </w:r>
    </w:p>
    <w:p w14:paraId="44D6569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1 | Tabela Atípica - Período Atual</w:t>
      </w:r>
    </w:p>
    <w:p w14:paraId="6DC564A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1 | Tabela Atípica - Período Anterior</w:t>
      </w:r>
    </w:p>
    <w:p w14:paraId="48B34D8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1 | Tabela Atípica - Período Anterior 2 (Final)</w:t>
      </w:r>
    </w:p>
    <w:p w14:paraId="21B245C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2 | Tabela Atípica - Período Atual</w:t>
      </w:r>
    </w:p>
    <w:p w14:paraId="4F2BC84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2 | Tabela Atípica - Período Anterior</w:t>
      </w:r>
    </w:p>
    <w:p w14:paraId="5DAFDFC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2 | Tabela Atípica - Período Anterior 2 (Final)</w:t>
      </w:r>
    </w:p>
    <w:p w14:paraId="3F27C84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1 | Tabela Atípica - Período Atual</w:t>
      </w:r>
    </w:p>
    <w:p w14:paraId="743B2B7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1 | Tabela Atípica - Período Anterior</w:t>
      </w:r>
    </w:p>
    <w:p w14:paraId="1CFFBF7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1 | Tabela Atípica - Período Anterior 2 (Final)</w:t>
      </w:r>
    </w:p>
    <w:p w14:paraId="1A5FF68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2 | Tabela Atípica - Período Atual</w:t>
      </w:r>
    </w:p>
    <w:p w14:paraId="6E81F79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2 | Tabela Atípica - Período Anterior</w:t>
      </w:r>
    </w:p>
    <w:p w14:paraId="0B03D4B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2 | Tabela Atípica - Período Anterior 2 (Final)</w:t>
      </w:r>
    </w:p>
    <w:p w14:paraId="2D0526C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1 | Tabela Atípica - Período Atual</w:t>
      </w:r>
    </w:p>
    <w:p w14:paraId="39ACC0F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1 | Tabela Atípica - Período Anterior</w:t>
      </w:r>
    </w:p>
    <w:p w14:paraId="33745B9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1 | Tabela Atípica - Período Anterior 2 (Final)</w:t>
      </w:r>
    </w:p>
    <w:p w14:paraId="11EA73B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Informação Adicional | Nota 8 | Nota 8 - Seção 2 | Tabela Atípica | Tabela Atípica 2 | Tabela Atípica - Período Atual</w:t>
      </w:r>
    </w:p>
    <w:p w14:paraId="6A67093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2 | Tabela Atípica - Período Anterior</w:t>
      </w:r>
    </w:p>
    <w:p w14:paraId="0DD9E1A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2 | Tabela Atípica - Período Anterior 2 (Final)</w:t>
      </w:r>
    </w:p>
    <w:p w14:paraId="7AB330A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1 | Tabela Atípica - Período Atual</w:t>
      </w:r>
    </w:p>
    <w:p w14:paraId="475ED7E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1 | Tabela Atípica - Período Anterior</w:t>
      </w:r>
    </w:p>
    <w:p w14:paraId="1C8D935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1 | Tabela Atípica - Período Anterior 2 (Final)</w:t>
      </w:r>
    </w:p>
    <w:p w14:paraId="7E5AED1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2 | Tabela Atípica - Período Atual</w:t>
      </w:r>
    </w:p>
    <w:p w14:paraId="0147505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2 | Tabela Atípica - Período Anterior</w:t>
      </w:r>
    </w:p>
    <w:p w14:paraId="27E12B1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2 | Tabela Atípica - Período Anterior 2 (Final)</w:t>
      </w:r>
    </w:p>
    <w:p w14:paraId="043EC7E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1 | Tabela Atípica - Período Atual</w:t>
      </w:r>
    </w:p>
    <w:p w14:paraId="7787D73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1 | Tabela Atípica - Período Anterior</w:t>
      </w:r>
    </w:p>
    <w:p w14:paraId="31598AC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1 | Tabela Atípica - Período Anterior 2 (Final)</w:t>
      </w:r>
    </w:p>
    <w:p w14:paraId="532DD25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2 | Tabela Atípica - Período Atual</w:t>
      </w:r>
    </w:p>
    <w:p w14:paraId="1FEAB8C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2 | Tabela Atípica - Período Anterior</w:t>
      </w:r>
    </w:p>
    <w:p w14:paraId="0ABFA973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2 | Tabela Atípica - Período Anterior 2 (Final)</w:t>
      </w:r>
    </w:p>
    <w:p w14:paraId="75D45D9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1 | Tabela Atípica - Período Atual</w:t>
      </w:r>
    </w:p>
    <w:p w14:paraId="6F18631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1 | Tabela Atípica - Período Anterior</w:t>
      </w:r>
    </w:p>
    <w:p w14:paraId="159F655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1 | Tabela Atípica - Período Anterior 2 (Final)</w:t>
      </w:r>
    </w:p>
    <w:p w14:paraId="1EFEB22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2 | Tabela Atípica - Período Atual</w:t>
      </w:r>
    </w:p>
    <w:p w14:paraId="2C05B1A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2 | Tabela Atípica - Período Anterior</w:t>
      </w:r>
    </w:p>
    <w:p w14:paraId="717D1694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2 | Tabela Atípica - Período Anterior 2 (Final)</w:t>
      </w:r>
    </w:p>
    <w:p w14:paraId="66D80D7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1 | Tabela Atípica - Período Atual</w:t>
      </w:r>
    </w:p>
    <w:p w14:paraId="0989AF6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1 | Tabela Atípica - Período Anterior</w:t>
      </w:r>
    </w:p>
    <w:p w14:paraId="021AD119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1 | Tabela Atípica - Período Anterior 2 (Final)</w:t>
      </w:r>
    </w:p>
    <w:p w14:paraId="59D454EB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2 | Tabela Atípica - Período Atual</w:t>
      </w:r>
    </w:p>
    <w:p w14:paraId="41CA94F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2 | Tabela Atípica - Período Anterior</w:t>
      </w:r>
    </w:p>
    <w:p w14:paraId="13C281A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2 | Tabela Atípica - Período Anterior 2 (Final)</w:t>
      </w:r>
    </w:p>
    <w:p w14:paraId="27F5CCE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1 | Tabela Atípica - Período Atual</w:t>
      </w:r>
    </w:p>
    <w:p w14:paraId="1BC2617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1 | Tabela Atípica - Período Anterior</w:t>
      </w:r>
    </w:p>
    <w:p w14:paraId="0B2281EE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1 | Tabela Atípica - Período Anterior 2 (Final)</w:t>
      </w:r>
    </w:p>
    <w:p w14:paraId="45DF3D8F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2 | Tabela Atípica - Período Atual</w:t>
      </w:r>
    </w:p>
    <w:p w14:paraId="2049765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2 | Tabela Atípica - Período Anterior</w:t>
      </w:r>
    </w:p>
    <w:p w14:paraId="3D4D7D7C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2 | Tabela Atípica - Período Anterior 2 (Final)</w:t>
      </w:r>
    </w:p>
    <w:p w14:paraId="60D3D962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1 | Tabela Atípica - Período Atual</w:t>
      </w:r>
    </w:p>
    <w:p w14:paraId="3A476E8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1 | Tabela Atípica - Período Anterior</w:t>
      </w:r>
    </w:p>
    <w:p w14:paraId="6168EAE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| Nota 10 | Nota 10 - Seção 2 | Tabela Atípica | Tabela Atípica 1 | Tabela Atípica - Período </w:t>
      </w: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Anterior 2 (Final)</w:t>
      </w:r>
    </w:p>
    <w:p w14:paraId="11090F18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2 | Tabela Atípica - Período Atual</w:t>
      </w:r>
    </w:p>
    <w:p w14:paraId="2394B767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2 | Tabela Atípica - Período Anterior</w:t>
      </w:r>
    </w:p>
    <w:p w14:paraId="1B4CC04A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2 | Tabela Atípica - Período Anterior 2 (Final)</w:t>
      </w:r>
    </w:p>
    <w:p w14:paraId="6A799080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1 | Tabela Atípica - Período Atual</w:t>
      </w:r>
    </w:p>
    <w:p w14:paraId="54A9727D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1 | Tabela Atípica - Período Anterior</w:t>
      </w:r>
    </w:p>
    <w:p w14:paraId="039A062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1 | Tabela Atípica - Período Anterior 2 (Final)</w:t>
      </w:r>
    </w:p>
    <w:p w14:paraId="46EA8006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2 | Tabela Atípica - Período Atual</w:t>
      </w:r>
    </w:p>
    <w:p w14:paraId="2D3E4411" w14:textId="77777777" w:rsidR="00A806CD" w:rsidRP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2 | Tabela Atípica - Período Anterior</w:t>
      </w:r>
    </w:p>
    <w:p w14:paraId="5D4FB277" w14:textId="48C60A81" w:rsidR="00A806CD" w:rsidRDefault="00A806CD" w:rsidP="00A806CD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A806CD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2 | Tabela Atípica - Período Anterior 2 (Final)</w:t>
      </w:r>
    </w:p>
    <w:p w14:paraId="7B3D529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Demonstração das mutações do patrimônio líquido | Tabela atípica | Pasta Entidade 1 | Tabela - Demonstração das mutações do patrimônio líquido - Saldos Início ano anterior (E1)</w:t>
      </w:r>
    </w:p>
    <w:p w14:paraId="7A96F11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Demonstração das mutações do patrimônio líquido | Tabela atípica | Pasta Entidade 2 | Tabela - Demonstração das mutações do patrimônio líquido - Saldos Início ano anterior (E2)</w:t>
      </w:r>
    </w:p>
    <w:p w14:paraId="0BAC68C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Contas a receber e ativos de contrato | Tabela atípica | Pasta Entidade 1 | Tabela - Vencimento de saldos de contas a receber (Anterior) E1</w:t>
      </w:r>
    </w:p>
    <w:p w14:paraId="703BAD1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Contas a receber e ativos de contrato | Tabela atípica | Pasta Entidade 1 | Tabela - Vencimento de saldos de contas a receber (Atual) E1</w:t>
      </w:r>
    </w:p>
    <w:p w14:paraId="3C6D658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Contas a receber e ativos de contrato | Tabela atípica | Pasta Entidade 2 | Tabela - Vencimento de saldos de contas a receber (Anterior) E2</w:t>
      </w:r>
    </w:p>
    <w:p w14:paraId="4BDC381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Contas a receber e ativos de contrato | Tabela atípica | Pasta Entidade 2 | Tabela - Vencimento de saldos de contas a receber (Atual) E2</w:t>
      </w:r>
    </w:p>
    <w:p w14:paraId="5A61B57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Imobilizado | Tabela atípica | Pasta Entidade 1 | Tabela - Imobilizado - Valor residual (Atual) E1</w:t>
      </w:r>
    </w:p>
    <w:p w14:paraId="717B2C2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Imobilizado | Tabela atípica | Pasta Entidade 1 | Tabela - Imobilizado - Valor residual (Anterior) E1</w:t>
      </w:r>
    </w:p>
    <w:p w14:paraId="1D5AE96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Imobilizado | Tabela atípica | Pasta Entidade 2 | Tabela - Imobilizado - Valor residual (Atual) E2</w:t>
      </w:r>
    </w:p>
    <w:p w14:paraId="43B8141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Imobilizado | Tabela atípica | Pasta Entidade 2 | Tabela - Imobilizado - Valor residual (Anterior) E2</w:t>
      </w:r>
    </w:p>
    <w:p w14:paraId="07E6A44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Custo (Anterior) E1</w:t>
      </w:r>
    </w:p>
    <w:p w14:paraId="3637D71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Custo (Atual) E1</w:t>
      </w:r>
    </w:p>
    <w:p w14:paraId="1743247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Amortização (Anterior) E1</w:t>
      </w:r>
    </w:p>
    <w:p w14:paraId="05D98E1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Amortização (Atual) E1</w:t>
      </w:r>
    </w:p>
    <w:p w14:paraId="062BF08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Valor residual (Atual) E1</w:t>
      </w:r>
    </w:p>
    <w:p w14:paraId="5EB82AE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1 | Tabela - Intangível - Valor residual (Anterior) E1</w:t>
      </w:r>
    </w:p>
    <w:p w14:paraId="5A5316B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Custo (Anterior) E2</w:t>
      </w:r>
    </w:p>
    <w:p w14:paraId="409C58A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Custo (Atual) E2</w:t>
      </w:r>
    </w:p>
    <w:p w14:paraId="4901F28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Amortização (Anterior) E2</w:t>
      </w:r>
    </w:p>
    <w:p w14:paraId="6AC1380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| Notas Explicativas às demonstrações financeiras consolidadas em IFRS | Intangível | </w:t>
      </w: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Tabela atípica | Pasta Entidade 2 | Tabela - Intangível - Amortização (Atual) E2</w:t>
      </w:r>
    </w:p>
    <w:p w14:paraId="118F0D0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Valor residual (Atual) E2</w:t>
      </w:r>
    </w:p>
    <w:p w14:paraId="37F2BC8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Intangível | Tabela atípica | Pasta Entidade 2 | Tabela - Intangível - Valor residual (Anterior) E2</w:t>
      </w:r>
    </w:p>
    <w:p w14:paraId="76364BD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Ativos adquiridos e passivos assumidos | Tabela atípica | Pasta Entidade 1 | Tabela - Valor justo dos ativos e passivos da Subsidiária (Atual) E1</w:t>
      </w:r>
    </w:p>
    <w:p w14:paraId="1C098DE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Ativos adquiridos e passivos assumidos | Tabela atípica | Pasta Entidade 1 | Tabela - Valor justo dos ativos e passivos da Subsidiária (Atual) E1</w:t>
      </w:r>
    </w:p>
    <w:p w14:paraId="3595429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Ativos adquiridos e passivos assumidos | Tabela atípica | Pasta Entidade 1 | Tabela - Contraprestação de compra e fluxo de caixa da aquisição (Atual) E1</w:t>
      </w:r>
    </w:p>
    <w:p w14:paraId="3A29524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Ativos adquiridos e passivos assumidos | Tabela atípica | Pasta Entidade 1 | Tabela - Contraprestação de compra e fluxo de caixa da aquisição (Atual) E1</w:t>
      </w:r>
    </w:p>
    <w:p w14:paraId="5E4583E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Contraprestação contingente | Tabela atípica | Pasta Entidade 1 | Tabela - Contraprestação contingente (Atual) E1</w:t>
      </w:r>
    </w:p>
    <w:p w14:paraId="2BE2B55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Contraprestação contingente | Tabela atípica | Pasta Entidade 1 | Tabela - Contraprestação contingente (Atual) E1</w:t>
      </w:r>
    </w:p>
    <w:p w14:paraId="3352FAA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Aquisição de participação adicional na Subsidiária  | Tabela atípica | Pasta Entidade 1 | Tabela - Aquisição de participação adicional (Atual) E1</w:t>
      </w:r>
    </w:p>
    <w:p w14:paraId="1166E02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Aquisição da Subsidiária  | Aquisição de participação adicional na Subsidiária  | Tabela atípica | Pasta Entidade 1 | Tabela - Aquisição de participação adicional (Atual) E1</w:t>
      </w:r>
    </w:p>
    <w:p w14:paraId="32B1882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Tabela atípica | Pasta Entidade 1 | Tabela - Valor justo dos ativos e passivos da Subsidiária (Anterior) E1</w:t>
      </w:r>
    </w:p>
    <w:p w14:paraId="5FC0965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Combinações de negócios e aquisição de participações de não controladores | Aquisições em | Tabela atípica | Pasta Entidade 2 | Tabela - Valor justo dos ativos e passivos da Subsidiária (Anterior) E2</w:t>
      </w:r>
    </w:p>
    <w:p w14:paraId="7A55139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Operação descontinuada | Reconciliação da mensuração do valor justo do investimento patrimonial não listado | Tabela atípica | Pasta Entidade 1 | Tabela - Reconciliação da mensuração do valor justo (Período anterior) E1</w:t>
      </w:r>
    </w:p>
    <w:p w14:paraId="2CDEB08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Operação descontinuada | Reconciliação da mensuração do valor justo do investimento patrimonial não listado | Tabela atípica | Pasta Entidade 1 | Tabela - Reconciliação da mensuração do valor justo (Período atual) E1</w:t>
      </w:r>
    </w:p>
    <w:p w14:paraId="7627D96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Operação descontinuada | Reconciliação da mensuração do valor justo do investimento patrimonial não listado | Tabela atípica | Pasta Entidade 2 | Tabela - Reconciliação da mensuração do valor justo (Período anterior) E2</w:t>
      </w:r>
    </w:p>
    <w:p w14:paraId="71CB350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Operação descontinuada | Reconciliação da mensuração do valor justo do investimento patrimonial não listado | Tabela atípica | Pasta Entidade 2 | Tabela - Reconciliação da mensuração do valor justo (Período atual) E2</w:t>
      </w:r>
    </w:p>
    <w:p w14:paraId="1BBD4E6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Mudanças nos passivos de atividades de financiamento | Tabela atípica | Pasta Entidade 1 | Tabela - Mudanças nos passivos de atividades de financiamento ano atual (E1)</w:t>
      </w:r>
    </w:p>
    <w:p w14:paraId="487522E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Mudanças nos passivos de atividades de financiamento | Tabela atípica | Pasta Entidade 1 | Tabela - Mudanças nos passivos de atividades de financiamento ano anterior (E1)</w:t>
      </w:r>
    </w:p>
    <w:p w14:paraId="50C7CF5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| Notas Explicativas às demonstrações financeiras consolidadas em IFRS | Empréstimos </w:t>
      </w: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e financiamentos e outros passivos financeiros | Mudanças nos passivos de atividades de financiamento | Tabela atípica | Pasta Entidade 2 | Tabela - Mudanças nos passivos de atividades de financiamento ano atual (E2)</w:t>
      </w:r>
    </w:p>
    <w:p w14:paraId="1C69AF3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Mudanças nos passivos de atividades de financiamento | Tabela atípica | Pasta Entidade 2 | Tabela - Mudanças nos passivos de atividades de financiamento ano anterior (E2)</w:t>
      </w:r>
    </w:p>
    <w:p w14:paraId="1D72D74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1 | Tabela - Contas a receber e ativos de contrato - Período Atual I (E1)</w:t>
      </w:r>
    </w:p>
    <w:p w14:paraId="59BA590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1 | Tabela - Contas a receber e ativos de contrato - Período Atual II (E1)</w:t>
      </w:r>
    </w:p>
    <w:p w14:paraId="5CF7046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1 | Tabela - Contas a receber e ativos de contrato - Período Anterior I (E1)</w:t>
      </w:r>
    </w:p>
    <w:p w14:paraId="0B71354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1 | Tabela - Contas a receber e ativos de contrato - Período Anterior II (E1)</w:t>
      </w:r>
    </w:p>
    <w:p w14:paraId="11164F7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2 | Tabela - Contas a receber e ativos de contrato - Período Atual I (E2)</w:t>
      </w:r>
    </w:p>
    <w:p w14:paraId="1FF3848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2 | Tabela - Contas a receber e ativos de contrato - Período Atual II (E2)</w:t>
      </w:r>
    </w:p>
    <w:p w14:paraId="5C3062B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2 | Tabela - Contas a receber e ativos de contrato - Período Anterior I (E2)</w:t>
      </w:r>
    </w:p>
    <w:p w14:paraId="47481CB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Empréstimos e financiamentos e outros passivos financeiros | Objetivos e políticas para gestão de risco financeiro | Risco de crédito | Contas a receber e ativos de contratos | Tabela atípica | Pasta Entidade 2 | Tabela - Contas a receber e ativos de contrato - Período Anterior II (E2)</w:t>
      </w:r>
    </w:p>
    <w:p w14:paraId="3482533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Provisão para contingências | Tabela atípica | Pasta Entidade 1 | Tabela - Movimentação contingências - Período Anterior (E1)</w:t>
      </w:r>
    </w:p>
    <w:p w14:paraId="06BF9B2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Provisão para contingências | Tabela atípica | Pasta Entidade 1 | Tabela - Movimentação contingências - Período Atual (E1)</w:t>
      </w:r>
    </w:p>
    <w:p w14:paraId="7FAF30A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Provisão para contingências | Tabela atípica | Pasta Entidade 2 | Tabela - Movimentação contingências - Período Anterior (E2)</w:t>
      </w:r>
    </w:p>
    <w:p w14:paraId="7EE9830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Provisão para contingências | Tabela atípica | Pasta Entidade 2 | Tabela - Movimentação contingências - Período Atual (E2)</w:t>
      </w:r>
    </w:p>
    <w:p w14:paraId="5F557F9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1 | Tabela - Custo dos planos reconhecido no resultado ano atual (E1)</w:t>
      </w:r>
    </w:p>
    <w:p w14:paraId="6E0C6CB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1 | Tabela - Remensuração de ganhos (perdas) ano atual (E1)</w:t>
      </w:r>
    </w:p>
    <w:p w14:paraId="6DB29BE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2 | Tabela - Custo dos planos reconhecido no resultado ano atual (E2)</w:t>
      </w:r>
    </w:p>
    <w:p w14:paraId="7814432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2 | Tabela - Remensuração de ganhos (perdas) ano atual (E2)</w:t>
      </w:r>
    </w:p>
    <w:p w14:paraId="3C607B8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1 | Tabela - Custo dos planos reconhecido no resultado ano anterior (E1)</w:t>
      </w:r>
    </w:p>
    <w:p w14:paraId="5C7057A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Demonstrações Contábeis | Notas Explicativas às demonstrações financeiras consolidadas em IFRS | Obrigações com benefício pós-emprego | Passivo de plano de benefício definido líquido | Planos do Brasil | Tabela atípica | Pasta Entidade 1 | Tabela - Remensuração de ganhos (perdas) ano anterior (E1)</w:t>
      </w:r>
    </w:p>
    <w:p w14:paraId="5CDF07B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2 | Tabela - Custo dos planos reconhecido no resultado ano anterior (E2)</w:t>
      </w:r>
    </w:p>
    <w:p w14:paraId="7338E3B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Obrigações com benefício pós-emprego | Passivo de plano de benefício definido líquido | Planos do Brasil | Tabela atípica | Pasta Entidade 2 | Tabela - Remensuração de ganhos (perdas) ano anterior (E2)</w:t>
      </w:r>
    </w:p>
    <w:p w14:paraId="68846ED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Dividendos pagos e propostos | Distribuição sem desembolso de caixa (2017) | Tabela - Distribuição sem desembolso de caixa</w:t>
      </w:r>
    </w:p>
    <w:p w14:paraId="3B9E2BD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1 | Tabela - Receita de contratos com clientes - Período Atual (E1)</w:t>
      </w:r>
    </w:p>
    <w:p w14:paraId="3E05A8B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1 | Tabela - Receita de contratos com clientes - Período Anterior (E1)</w:t>
      </w:r>
    </w:p>
    <w:p w14:paraId="7A26F9E7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2 | Tabela - Receita de contratos com clientes - Período Atual (E2)</w:t>
      </w:r>
    </w:p>
    <w:p w14:paraId="444E094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2 | Tabela - Receita de contratos com clientes - Período Anterior (E2)</w:t>
      </w:r>
    </w:p>
    <w:p w14:paraId="00C7CEE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1 | Tabela - Tributos e contribuições - Período Atual (E1)</w:t>
      </w:r>
    </w:p>
    <w:p w14:paraId="0C58438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Tabela atípica | Pasta Entidade 2 | Tabela - Tributos e contribuições - Período Atual (E2)</w:t>
      </w:r>
    </w:p>
    <w:p w14:paraId="3123C8A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1 | Tabela - Informações desagregadas da receita - Período Atual (E1)</w:t>
      </w:r>
    </w:p>
    <w:p w14:paraId="44D53A2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1 | Tabela - Informações desagregadas da receita - Período Anterior (E1)</w:t>
      </w:r>
    </w:p>
    <w:p w14:paraId="43256C1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2 | Tabela - Informações desagregadas da receita - Período Atual (E2)</w:t>
      </w:r>
    </w:p>
    <w:p w14:paraId="0DB1404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2 | Tabela - Informações desagregadas da receita - Período Anterior (E2)</w:t>
      </w:r>
    </w:p>
    <w:p w14:paraId="63FC5A1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1 | Tabela - Reconciliação da receita - Período Atual (E1)</w:t>
      </w:r>
    </w:p>
    <w:p w14:paraId="6318B37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1 | Tabela - Reconciliação da receita - Período Anterior (E1)</w:t>
      </w:r>
    </w:p>
    <w:p w14:paraId="45AAB6C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2 | Tabela - Reconciliação da receita - Período Atual (E2)</w:t>
      </w:r>
    </w:p>
    <w:p w14:paraId="4132A72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Receita de contrato com cliente | Informações desagregadas da receita | Tabela atípica | Pasta Entidade 2 | Tabela - Reconciliação da receita - Período Anterior (E2)</w:t>
      </w:r>
    </w:p>
    <w:p w14:paraId="4F42E86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Planos de pagamento baseados em ações | Movimentação durante o exercício | Tabela atípica | Pasta Entidade 1 | Tabela - Movimentação durante o exercício (E1)</w:t>
      </w:r>
    </w:p>
    <w:p w14:paraId="54DB30A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Planos de pagamento baseados em ações | Movimentação durante o exercício | Tabela atípica | Pasta Entidade 2 | Tabela - Movimentação durante o exercício (E2)</w:t>
      </w:r>
    </w:p>
    <w:p w14:paraId="77E56F9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37F6212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| Notas Explicativas às demonstrações financeiras consolidadas em IFRS | Políticas contábeis | Pronunciamentos novos ou revisados aplicados pela primeira vez em 2019 | CPC 47 – Receita de </w:t>
      </w: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contrato com cliente | Tabela atípica | Pasta Entidade 1 | Tabela - Impacto na demonstração do resultado (Atual) E1</w:t>
      </w:r>
    </w:p>
    <w:p w14:paraId="7862012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62D3DD6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74E2CD4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3BE91FF7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47 – Receita de contrato com cliente | Tabela atípica | Pasta Entidade 1 | Tabela - Impacto na demonstração do resultado (Atual) E1</w:t>
      </w:r>
    </w:p>
    <w:p w14:paraId="797C093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06 (R2) - Operações de arrendamento mercantil | Transição para o CPC 06 (R2) | Tabela atípica | Pasta Entidade 1 | Tabela - Impacto sobre o balanço patrimonial CPC 06 Atual (E1)</w:t>
      </w:r>
    </w:p>
    <w:p w14:paraId="26797B1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06 (R2) - Operações de arrendamento mercantil | Transição para o CPC 06 (R2) | Tabela atípica | Pasta Entidade 1 | Tabela - Impacto sobre o balanço patrimonial CPC 06 Atual (E1)</w:t>
      </w:r>
    </w:p>
    <w:p w14:paraId="1D72DBC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06 (R2) - Operações de arrendamento mercantil | Transição para o CPC 06 (R2) | Tabela atípica | Pasta Entidade 1 | Tabela - Impacto sobre a demonstração do resultado CPC 06 (Atual) E1</w:t>
      </w:r>
    </w:p>
    <w:p w14:paraId="5A65EEE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06 (R2) - Operações de arrendamento mercantil | Transição para o CPC 06 (R2) | Tabela atípica | Pasta Entidade 1 | Tabela - Impacto sobre a demonstração do resultado CPC 06 (Atual) E1</w:t>
      </w:r>
    </w:p>
    <w:p w14:paraId="138BFC8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(a) Classificação e mensuração | Tabela atípica | Pasta Entidade 1 | Tabela - Categoria de mensuração (CPC 48) - (Anterior) E1</w:t>
      </w:r>
    </w:p>
    <w:p w14:paraId="7C6469C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(a) Classificação e mensuração | Tabela atípica | Pasta Entidade 1 | Tabela - Categoria de mensuração (CPC 48) - (Anterior) E1</w:t>
      </w:r>
    </w:p>
    <w:p w14:paraId="333A550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(a) Classificação e mensuração | Tabela atípica | Pasta Entidade 1 | Tabela - Categoria de mensuração (CPC 48) - (Anterior Final) E1</w:t>
      </w:r>
    </w:p>
    <w:p w14:paraId="5FDDAD4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(a) Classificação e mensuração | Tabela atípica | Pasta Entidade 1 | Tabela - Categoria de mensuração (CPC 48) - (Anterior Final) E1</w:t>
      </w:r>
    </w:p>
    <w:p w14:paraId="564CBF8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1 | Tabela - Redução ao valor recuperável (CPC 48) - (Período Anterior) E1</w:t>
      </w:r>
    </w:p>
    <w:p w14:paraId="595B7B5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1 | Tabela - Redução ao valor recuperável (CPC 48) - (Período Atual) E1</w:t>
      </w:r>
    </w:p>
    <w:p w14:paraId="2598DE9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1 | Tabela - Redução ao valor recuperável (CPC 48) - (Período Anterior II) E1</w:t>
      </w:r>
    </w:p>
    <w:p w14:paraId="74A093C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2 | Tabela - Redução ao valor recuperável (CPC 48) - (Período Anterior) E2</w:t>
      </w:r>
    </w:p>
    <w:p w14:paraId="4F5257B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| Notas Explicativas às demonstrações financeiras consolidadas em IFRS | Políticas </w:t>
      </w: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contábeis | Pronunciamentos novos ou revisados aplicados pela primeira vez em 2019 | CPC 48 - Instrumentos financeiros | (b) Redução ao valor recuperável | Tabela atípica | Pasta Entidade 2 | Tabela - Redução ao valor recuperável (CPC 48) - (Período Atual) E2</w:t>
      </w:r>
    </w:p>
    <w:p w14:paraId="24FAFAD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(b) Redução ao valor recuperável | Tabela atípica | Pasta Entidade 2 | Tabela - Redução ao valor recuperável (CPC 48) - (Período Anterior II) E2</w:t>
      </w:r>
    </w:p>
    <w:p w14:paraId="4B75E64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na demonstração do resultado CPC 48 (Atual) E1</w:t>
      </w:r>
    </w:p>
    <w:p w14:paraId="050FA89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na demonstração do resultado CPC 48 (Atual) E1</w:t>
      </w:r>
    </w:p>
    <w:p w14:paraId="44C3027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na demonstração dos outros resultados abrangentes CPC 48 (Atual) E1</w:t>
      </w:r>
    </w:p>
    <w:p w14:paraId="0843759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na demonstração dos outros resultados abrangentes CPC 48 (Atual) E1</w:t>
      </w:r>
    </w:p>
    <w:p w14:paraId="1F03D9B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no balanço patrimonial consolidado CPC 48 (Atual) E1</w:t>
      </w:r>
    </w:p>
    <w:p w14:paraId="71C3CE2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Pronunciamentos novos ou revisados aplicados pela primeira vez em 2019 | CPC 48 - Instrumentos financeiros | Tabela atípica | Pasta Entidade 1 | Tabela - Impacto no balanço patrimonial consolidado CPC 48 (Atual) E1</w:t>
      </w:r>
    </w:p>
    <w:p w14:paraId="7FC82FA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9 – Instrumentos Financeiros | Tabela -  IFRS 9 Impacto sobre o patrimônio líquido</w:t>
      </w:r>
    </w:p>
    <w:p w14:paraId="3DD97EE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sobre o patrimônio líquido (aumento/redução) em  | Tabela atípica | Pasta Entidade 1 | Tabela -  IFRS 15 Impacto sobre o patrimônio líquido (Atual) E1</w:t>
      </w:r>
    </w:p>
    <w:p w14:paraId="5BE5236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sobre o patrimônio líquido (aumento/redução) em  | Tabela atípica | Pasta Entidade 1 | Tabela -  IFRS 15 Impacto sobre o patrimônio líquido (Atual) E1</w:t>
      </w:r>
    </w:p>
    <w:p w14:paraId="008CF47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na demonstração do resultado (aumento/redução) para | Tabela atípica | Pasta Entidade 1 | Tabela -  IFRS15 Impacto na demonstração do resultado (Atual) E1</w:t>
      </w:r>
    </w:p>
    <w:p w14:paraId="3A8AB02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na demonstração do resultado (aumento/redução) para | Tabela atípica | Pasta Entidade 1 | Tabela -  IFRS15 Impacto na demonstração do resultado (Atual) E1</w:t>
      </w:r>
    </w:p>
    <w:p w14:paraId="7595845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no lucro básico e diluído por ação: | Tabela atípica | Pasta Entidade 1 | Tabela -  IFRS15 Impacto no lucro básico e diluído por ação (Atual) E1</w:t>
      </w:r>
    </w:p>
    <w:p w14:paraId="0403DD2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no lucro básico e diluído por ação: | Tabela atípica | Pasta Entidade 1 | Tabela -  IFRS15 Impacto no lucro básico e diluído por ação (Atual) E1</w:t>
      </w:r>
    </w:p>
    <w:p w14:paraId="23489E5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Normas emitidas mas ainda não vigentes | IFRS 15 - Receita de Contratos com Clientes (2017) | Outros ajustes | Impacto em outras receitas abrangentes (aumento/redução): | Tabela atípica | Pasta Entidade 1 | Tabela -   IFRS15 Impacto em outras receitas abrangentes (Atual) E1</w:t>
      </w:r>
    </w:p>
    <w:p w14:paraId="33EFB37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Demonstrações Contábeis | Notas Explicativas às demonstrações financeiras consolidadas em IFRS | Políticas contábeis | Normas emitidas mas ainda não vigentes | IFRS 15 - Receita de Contratos com Clientes (2017) | Outros </w:t>
      </w: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ajustes | Impacto em outras receitas abrangentes (aumento/redução): | Tabela atípica | Pasta Entidade 1 | Tabela -   IFRS15 Impacto em outras receitas abrangentes (Atual) E1</w:t>
      </w:r>
    </w:p>
    <w:p w14:paraId="0DC4D51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1 | Tabela - Impacto no patrimônio líquido (Atual) E1</w:t>
      </w:r>
    </w:p>
    <w:p w14:paraId="532FACA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2 | Tabela - Impacto no patrimônio líquido (Atual) E2</w:t>
      </w:r>
    </w:p>
    <w:p w14:paraId="670009B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1 | Tabela - Impacto na demonstração do resultado (Atual) E1</w:t>
      </w:r>
    </w:p>
    <w:p w14:paraId="07828DE7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2 | Tabela - Impacto na demonstração do resultado (Atual) E2</w:t>
      </w:r>
    </w:p>
    <w:p w14:paraId="368A7C2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1 | Tabela - Impacto no lucro por ação (Atual) E1</w:t>
      </w:r>
    </w:p>
    <w:p w14:paraId="79C9EEE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Políticas contábeis | Correção de um erro | Tabela atípica | Pasta Entidade 2 | Tabela - Impacto no lucro por ação (Atual) E2</w:t>
      </w:r>
    </w:p>
    <w:p w14:paraId="52E02FF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Outros ativos e passivos financeiros | Mudanças nos passivos de atividades de financiamento | Tabela atípica | Pasta Entidade 1 | Tabela -  Mudanças nos passivos de atividades de financiamento (Atual) E1</w:t>
      </w:r>
    </w:p>
    <w:p w14:paraId="7D9C511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Outros ativos e passivos financeiros | Mudanças nos passivos de atividades de financiamento | Tabela atípica | Pasta Entidade 1 | Tabela -  Mudanças nos passivos de atividades de financiamento (Anterior) E1</w:t>
      </w:r>
    </w:p>
    <w:p w14:paraId="70E0F5E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Outros ativos e passivos financeiros | Mudanças nos passivos de atividades de financiamento | Tabela atípica | Pasta Entidade 2 | Tabela -  Mudanças nos passivos de atividades de financiamento (Atual) E2</w:t>
      </w:r>
    </w:p>
    <w:p w14:paraId="0147025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Demonstrações Contábeis | Notas Explicativas às demonstrações financeiras consolidadas em IFRS | Outros ativos e passivos financeiros | Mudanças nos passivos de atividades de financiamento | Tabela atípica | Pasta Entidade 2 | Tabela -  Mudanças nos passivos de atividades de financiamento (Anterior) E2</w:t>
      </w:r>
    </w:p>
    <w:p w14:paraId="1C310EC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1 | Tabela Atípica - Período Atual</w:t>
      </w:r>
    </w:p>
    <w:p w14:paraId="2110E65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1 | Tabela Atípica - Período Anterior</w:t>
      </w:r>
    </w:p>
    <w:p w14:paraId="2060D11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1 | Tabela Atípica - Período Anterior 2 (Final)</w:t>
      </w:r>
    </w:p>
    <w:p w14:paraId="3D4118E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2 | Tabela Atípica - Período Atual</w:t>
      </w:r>
    </w:p>
    <w:p w14:paraId="0565666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2 | Tabela Atípica - Período Anterior</w:t>
      </w:r>
    </w:p>
    <w:p w14:paraId="1E16E8D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1 | Tabela Atípica | Tabela Atípica 2 | Tabela Atípica - Período Anterior 2 (Final)</w:t>
      </w:r>
    </w:p>
    <w:p w14:paraId="6FEF755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1 | Tabela Atípica - Período Atual</w:t>
      </w:r>
    </w:p>
    <w:p w14:paraId="50767B4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1 | Tabela Atípica - Período Anterior</w:t>
      </w:r>
    </w:p>
    <w:p w14:paraId="6C6339D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1 | Tabela Atípica - Período Anterior 2 (Final)</w:t>
      </w:r>
    </w:p>
    <w:p w14:paraId="35AFB78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2 | Tabela Atípica - Período Atual</w:t>
      </w:r>
    </w:p>
    <w:p w14:paraId="3121047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2 | Tabela Atípica - Período Anterior</w:t>
      </w:r>
    </w:p>
    <w:p w14:paraId="5AB5598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2 | Tabela Atípica | Tabela Atípica 2 | Tabela Atípica - Período Anterior 2 (Final)</w:t>
      </w:r>
    </w:p>
    <w:p w14:paraId="7A38FD3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1 | Tabela Atípica - Período Atual</w:t>
      </w:r>
    </w:p>
    <w:p w14:paraId="7756168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1 | Tabela Atípica - Período Anterior</w:t>
      </w:r>
    </w:p>
    <w:p w14:paraId="3CAABE5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1 | Tabela Atípica - Período Anterior 2 (Final)</w:t>
      </w:r>
    </w:p>
    <w:p w14:paraId="7D55CBB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2 | Tabela Atípica - Período Atual</w:t>
      </w:r>
    </w:p>
    <w:p w14:paraId="5F75858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2 | Tabela Atípica - Período Anterior</w:t>
      </w:r>
    </w:p>
    <w:p w14:paraId="3A902F5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 | Nota 1 - Seção 3 | Tabela Atípica | Tabela Atípica 2 | Tabela Atípica - Período Anterior 2 (Final)</w:t>
      </w:r>
    </w:p>
    <w:p w14:paraId="4874BEE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1 | Tabela Atípica - Período Atual</w:t>
      </w:r>
    </w:p>
    <w:p w14:paraId="41CD44E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| Nota 2 | Nota 2 - Seção 1 | Tabela Atípica | Tabela Atípica 1 | Tabela Atípica - Período </w:t>
      </w: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Anterior</w:t>
      </w:r>
    </w:p>
    <w:p w14:paraId="7AD9B56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1 | Tabela Atípica - Período Anterior 2 (Final)</w:t>
      </w:r>
    </w:p>
    <w:p w14:paraId="0D10F59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2 | Tabela Atípica - Período Atual</w:t>
      </w:r>
    </w:p>
    <w:p w14:paraId="5EA9FB6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2 | Tabela Atípica - Período Anterior</w:t>
      </w:r>
    </w:p>
    <w:p w14:paraId="3A1F0AB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1 | Tabela Atípica | Tabela Atípica 2 | Tabela Atípica - Período Anterior 2 (Final)</w:t>
      </w:r>
    </w:p>
    <w:p w14:paraId="53EBF0D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1 | Tabela Atípica - Período Atual</w:t>
      </w:r>
    </w:p>
    <w:p w14:paraId="1D825AF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1 | Tabela Atípica - Período Anterior</w:t>
      </w:r>
    </w:p>
    <w:p w14:paraId="2CE7A14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1 | Tabela Atípica - Período Anterior 2 (Final)</w:t>
      </w:r>
    </w:p>
    <w:p w14:paraId="4D23C0F7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2 | Tabela Atípica - Período Atual</w:t>
      </w:r>
    </w:p>
    <w:p w14:paraId="6FAEB43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2 | Tabela Atípica - Período Anterior</w:t>
      </w:r>
    </w:p>
    <w:p w14:paraId="1C43D4A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2 | Tabela Atípica | Tabela Atípica 2 | Tabela Atípica - Período Anterior 2 (Final)</w:t>
      </w:r>
    </w:p>
    <w:p w14:paraId="7141F97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1 | Tabela Atípica - Período Atual</w:t>
      </w:r>
    </w:p>
    <w:p w14:paraId="0B0CFCB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1 | Tabela Atípica - Período Anterior</w:t>
      </w:r>
    </w:p>
    <w:p w14:paraId="0C46C27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1 | Tabela Atípica - Período Anterior 2 (Final)</w:t>
      </w:r>
    </w:p>
    <w:p w14:paraId="119FBAA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2 | Tabela Atípica - Período Atual</w:t>
      </w:r>
    </w:p>
    <w:p w14:paraId="37C88DE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2 | Tabela Atípica - Período Anterior</w:t>
      </w:r>
    </w:p>
    <w:p w14:paraId="23F9C79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2 | Nota 2 - Seção 3 | Tabela Atípica | Tabela Atípica 2 | Tabela Atípica - Período Anterior 2 (Final)</w:t>
      </w:r>
    </w:p>
    <w:p w14:paraId="4069D2E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1 | Tabela Atípica - Período Atual</w:t>
      </w:r>
    </w:p>
    <w:p w14:paraId="36CDB25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1 | Tabela Atípica - Período Anterior</w:t>
      </w:r>
    </w:p>
    <w:p w14:paraId="0C4001E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1 | Tabela Atípica - Período Anterior 2 (Final)</w:t>
      </w:r>
    </w:p>
    <w:p w14:paraId="0E95171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2 | Tabela Atípica - Período Atual</w:t>
      </w:r>
    </w:p>
    <w:p w14:paraId="08A48F7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2 | Tabela Atípica - Período Anterior</w:t>
      </w:r>
    </w:p>
    <w:p w14:paraId="2C20E9E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1 | Tabela Atípica | Tabela Atípica 2 | Tabela Atípica - Período Anterior 2 (Final)</w:t>
      </w:r>
    </w:p>
    <w:p w14:paraId="05BB023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1 | Tabela Atípica - Período Atual</w:t>
      </w:r>
    </w:p>
    <w:p w14:paraId="724FC42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1 | Tabela Atípica - Período Anterior</w:t>
      </w:r>
    </w:p>
    <w:p w14:paraId="7924E867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1 | Tabla No-estandár - Periodo Previo al Anterior</w:t>
      </w:r>
    </w:p>
    <w:p w14:paraId="17F4A85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2 | Tabela Atípica - Período Atual</w:t>
      </w:r>
    </w:p>
    <w:p w14:paraId="1FEABAE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2 | Tabela Atípica - Período Anterior</w:t>
      </w:r>
    </w:p>
    <w:p w14:paraId="0B1099E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2 | Tabela Atípica | Tabela Atípica 2 | Tabla No-estandár - Periodo Previo al Anterior</w:t>
      </w:r>
    </w:p>
    <w:p w14:paraId="16EC8A3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1 | Tabela Atípica - Período Atual</w:t>
      </w:r>
    </w:p>
    <w:p w14:paraId="0B7FE17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1 | Tabela Atípica - Período Anterior</w:t>
      </w:r>
    </w:p>
    <w:p w14:paraId="43F83DA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1 | Tabela Atípica - Período Anterior 2 (Final)</w:t>
      </w:r>
    </w:p>
    <w:p w14:paraId="25624A2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2 | Tabela Atípica - Período Atual</w:t>
      </w:r>
    </w:p>
    <w:p w14:paraId="46C4424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2 | Tabela Atípica - Período Anterior</w:t>
      </w:r>
    </w:p>
    <w:p w14:paraId="722FF59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3 | Nota 3 - Seção 3 | Tabela Atípica | Tabela Atípica 2 | Tabela Atípica - Período Anterior 2 (Final)</w:t>
      </w:r>
    </w:p>
    <w:p w14:paraId="34ED5A2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1 | Tabela Atípica - Período Atual</w:t>
      </w:r>
    </w:p>
    <w:p w14:paraId="10A7675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1 | Tabela Atípica - Período Anterior</w:t>
      </w:r>
    </w:p>
    <w:p w14:paraId="0134A67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 xml:space="preserve">Informação Adicional | Nota 4 | Nota 4 - Seção 1 | Tabela Atípica | Tabela Atípica 1 | Tabela Atípica - Período </w:t>
      </w: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Anterior 2 (Final)</w:t>
      </w:r>
    </w:p>
    <w:p w14:paraId="5BE3C52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2 | Tabela Atípica - Período Atual</w:t>
      </w:r>
    </w:p>
    <w:p w14:paraId="4C0E53E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2 | Tabela Atípica - Período Anterior</w:t>
      </w:r>
    </w:p>
    <w:p w14:paraId="5CB5FD8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1 | Tabela Atípica | Tabela Atípica 2 | Tabela Atípica - Período Anterior 2 (Final)</w:t>
      </w:r>
    </w:p>
    <w:p w14:paraId="4CCC868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1 | Tabela Atípica - Período Atual</w:t>
      </w:r>
    </w:p>
    <w:p w14:paraId="5D52ACE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1 | Tabela Atípica - Período Anterior</w:t>
      </w:r>
    </w:p>
    <w:p w14:paraId="47BF35E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1 | Tabela Atípica - Período Anterior 2 (Final)</w:t>
      </w:r>
    </w:p>
    <w:p w14:paraId="0D8332D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2 | Tabela Atípica - Período Atual</w:t>
      </w:r>
    </w:p>
    <w:p w14:paraId="7D43034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2 | Tabela Atípica - Período Anterior</w:t>
      </w:r>
    </w:p>
    <w:p w14:paraId="0EE0AC9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2 | Tabela Atípica | Tabela Atípica 2 | Tabela Atípica - Período Anterior 2 (Final)</w:t>
      </w:r>
    </w:p>
    <w:p w14:paraId="5C498D3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1 | Tabela Atípica - Período Atual</w:t>
      </w:r>
    </w:p>
    <w:p w14:paraId="0CBA926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1 | Tabela Atípica - Período Anterior</w:t>
      </w:r>
    </w:p>
    <w:p w14:paraId="6C90429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1 | Tabela Atípica - Período Anterior 2 (Final)</w:t>
      </w:r>
    </w:p>
    <w:p w14:paraId="7556FF9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2 | Tabela Atípica - Período Atual</w:t>
      </w:r>
    </w:p>
    <w:p w14:paraId="2597CC7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2 | Tabela Atípica - Período Anterior</w:t>
      </w:r>
    </w:p>
    <w:p w14:paraId="4B8C139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4 | Nota 4 - Seção 3 | Tabela Atípica | Tabela Atípica 2 | Tabela Atípica - Período Anterior 2 (Final)</w:t>
      </w:r>
    </w:p>
    <w:p w14:paraId="57D8C60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1 | Tabela Atípica - Período Atual</w:t>
      </w:r>
    </w:p>
    <w:p w14:paraId="3231AE2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1 | Tabela Atípica - Período Anterior</w:t>
      </w:r>
    </w:p>
    <w:p w14:paraId="36F3873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1 | Tabela Atípica - Período Anterior 2 (Final)</w:t>
      </w:r>
    </w:p>
    <w:p w14:paraId="3797B39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2 | Tabela Atípica - Período Atual</w:t>
      </w:r>
    </w:p>
    <w:p w14:paraId="51D12A1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2 | Tabela Atípica - Período Anterior</w:t>
      </w:r>
    </w:p>
    <w:p w14:paraId="6049128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1 | Tabela Atípica | Tabela Atípica 2 | Tabela Atípica - Período Anterior 2 (Final)</w:t>
      </w:r>
    </w:p>
    <w:p w14:paraId="6E58417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1 | Tabela Atípica - Período Atual</w:t>
      </w:r>
    </w:p>
    <w:p w14:paraId="4AD3970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1 | Tabela Atípica - Período Anterior</w:t>
      </w:r>
    </w:p>
    <w:p w14:paraId="325658B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1 | Tabela Atípica - Período Anterior 2 (Final)</w:t>
      </w:r>
    </w:p>
    <w:p w14:paraId="3597190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2 | Tabela Atípica - Período Atual</w:t>
      </w:r>
    </w:p>
    <w:p w14:paraId="00A847F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2 | Tabela Atípica - Período Anterior</w:t>
      </w:r>
    </w:p>
    <w:p w14:paraId="52DD6C1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2 | Tabela Atípica | Tabela Atípica 2 | Tabela Atípica - Período Anterior 2 (Final)</w:t>
      </w:r>
    </w:p>
    <w:p w14:paraId="1389031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1 | Tabela Atípica - Período Atual</w:t>
      </w:r>
    </w:p>
    <w:p w14:paraId="0A47EF3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1 | Tabela Atípica - Período Anterior</w:t>
      </w:r>
    </w:p>
    <w:p w14:paraId="04B08F0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1 | Tabela Atípica - Período Anterior 2 (Final)</w:t>
      </w:r>
    </w:p>
    <w:p w14:paraId="046C0A6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2 | Tabela Atípica - Período Atual</w:t>
      </w:r>
    </w:p>
    <w:p w14:paraId="3FD741B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2 | Tabela Atípica - Período Anterior</w:t>
      </w:r>
    </w:p>
    <w:p w14:paraId="4000195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5 | Nota 5 - Seção 3 | Tabela Atípica | Tabela Atípica 2 | Tabela Atípica - Período Anterior 2 (Final)</w:t>
      </w:r>
    </w:p>
    <w:p w14:paraId="5ED7EF1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1 | Tabela Atípica - Período Atual</w:t>
      </w:r>
    </w:p>
    <w:p w14:paraId="1CFD690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1 | Tabela Atípica - Período Anterior</w:t>
      </w:r>
    </w:p>
    <w:p w14:paraId="40B3198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1 | Tabela Atípica - Período Anterior 2 (Final)</w:t>
      </w:r>
    </w:p>
    <w:p w14:paraId="31E7C7D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2 | Tabela Atípica - Período Atual</w:t>
      </w:r>
    </w:p>
    <w:p w14:paraId="23EA042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Informação Adicional | Nota 6 | Nota 6 - Seção 1 | Tabela Atípica | Tabela Atípica 2 | Tabela Atípica - Período Anterior</w:t>
      </w:r>
    </w:p>
    <w:p w14:paraId="63AE3AD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1 | Tabela Atípica | Tabela Atípica 2 | Tabela Atípica - Período Anterior 2 (Final)</w:t>
      </w:r>
    </w:p>
    <w:p w14:paraId="2E14087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1 | Tabela Atípica - Período Atual</w:t>
      </w:r>
    </w:p>
    <w:p w14:paraId="5194DC0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1 | Tabela Atípica - Período Anterior</w:t>
      </w:r>
    </w:p>
    <w:p w14:paraId="56CAA20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1 | Tabela Atípica - Período Anterior 2 (Final)</w:t>
      </w:r>
    </w:p>
    <w:p w14:paraId="36B604E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2 | Tabela Atípica - Período Atual</w:t>
      </w:r>
    </w:p>
    <w:p w14:paraId="7FE744D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2 | Tabela Atípica - Período Anterior</w:t>
      </w:r>
    </w:p>
    <w:p w14:paraId="6649096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2 | Tabela Atípica | Tabela Atípica 2 | Tabela Atípica - Período Anterior 2 (Final)</w:t>
      </w:r>
    </w:p>
    <w:p w14:paraId="1AF9B24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1 | Tabela Atípica - Período Atual</w:t>
      </w:r>
    </w:p>
    <w:p w14:paraId="7838C75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1 | Tabela Atípica - Período Anterior</w:t>
      </w:r>
    </w:p>
    <w:p w14:paraId="354489B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1 | Tabela Atípica - Período Anterior 2 (Final)</w:t>
      </w:r>
    </w:p>
    <w:p w14:paraId="2163BFA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2 | Tabela Atípica - Período Atual</w:t>
      </w:r>
    </w:p>
    <w:p w14:paraId="0ABBDD1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2 | Tabela Atípica - Período Anterior</w:t>
      </w:r>
    </w:p>
    <w:p w14:paraId="641D34A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6 | Nota 6 - Seção 3 | Tabela Atípica | Tabela Atípica 2 | Tabela Atípica - Período Anterior 2 (Final)</w:t>
      </w:r>
    </w:p>
    <w:p w14:paraId="4F7B176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1 | Tabela Atípica - Período Atual</w:t>
      </w:r>
    </w:p>
    <w:p w14:paraId="403DD7F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1 | Tabela Atípica - Período Anterior</w:t>
      </w:r>
    </w:p>
    <w:p w14:paraId="1F92B06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1 | Tabela Atípica - Período Anterior 2 (Final)</w:t>
      </w:r>
    </w:p>
    <w:p w14:paraId="5986A74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2 | Tabela Atípica - Período Atual</w:t>
      </w:r>
    </w:p>
    <w:p w14:paraId="1DCB2CC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2 | Tabela Atípica - Período Anterior</w:t>
      </w:r>
    </w:p>
    <w:p w14:paraId="1682733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1 | Tabela Atípica | Tabela Atípica 2 | Tabela Atípica - Período Anterior 2 (Final)</w:t>
      </w:r>
    </w:p>
    <w:p w14:paraId="2589D38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1 | Tabela Atípica - Período Atual</w:t>
      </w:r>
    </w:p>
    <w:p w14:paraId="33859D4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1 | Tabela Atípica - Período Anterior</w:t>
      </w:r>
    </w:p>
    <w:p w14:paraId="27EF19C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1 | Tabela Atípica - Período Anterior 2 (Final)</w:t>
      </w:r>
    </w:p>
    <w:p w14:paraId="1ABC227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2 | Tabela Atípica - Período Atual</w:t>
      </w:r>
    </w:p>
    <w:p w14:paraId="3E81D8F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2 | Tabela Atípica - Período Anterior</w:t>
      </w:r>
    </w:p>
    <w:p w14:paraId="166C362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2 | Tabela Atípica | Tabela Atípica 2 | Tabela Atípica - Período Anterior 2 (Final)</w:t>
      </w:r>
    </w:p>
    <w:p w14:paraId="506603C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1 | Tabela Atípica - Período Atual</w:t>
      </w:r>
    </w:p>
    <w:p w14:paraId="74ACD1E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1 | Tabela Atípica - Período Anterior</w:t>
      </w:r>
    </w:p>
    <w:p w14:paraId="24FE2DA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1 | Tabela Atípica - Período Anterior 2 (Final)</w:t>
      </w:r>
    </w:p>
    <w:p w14:paraId="4629BD6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2 | Tabela Atípica - Período Atual</w:t>
      </w:r>
    </w:p>
    <w:p w14:paraId="4A54D81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2 | Tabela Atípica - Período Anterior</w:t>
      </w:r>
    </w:p>
    <w:p w14:paraId="33F1B30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7 | Nota 7 - Seção 3 | Tabela Atípica | Tabela Atípica 2 | Tabela Atípica - Período Anterior 2 (Final)</w:t>
      </w:r>
    </w:p>
    <w:p w14:paraId="5A6D1B5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1 | Tabela Atípica - Período Atual</w:t>
      </w:r>
    </w:p>
    <w:p w14:paraId="26BF64C7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1 | Tabela Atípica - Período Anterior</w:t>
      </w:r>
    </w:p>
    <w:p w14:paraId="1789DD4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1 | Tabela Atípica - Período Anterior 2 (Final)</w:t>
      </w:r>
    </w:p>
    <w:p w14:paraId="1EFB462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2 | Tabela Atípica - Período Atual</w:t>
      </w:r>
    </w:p>
    <w:p w14:paraId="28BF6A6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1 | Tabela Atípica | Tabela Atípica 2 | Tabela Atípica - Período Anterior</w:t>
      </w:r>
    </w:p>
    <w:p w14:paraId="52621DF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Informação Adicional | Nota 8 | Nota 8 - Seção 1 | Tabela Atípica | Tabela Atípica 2 | Tabela Atípica - Período Anterior 2 (Final)</w:t>
      </w:r>
    </w:p>
    <w:p w14:paraId="1924E5E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1 | Tabela Atípica - Período Atual</w:t>
      </w:r>
    </w:p>
    <w:p w14:paraId="379384F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1 | Tabela Atípica - Período Anterior</w:t>
      </w:r>
    </w:p>
    <w:p w14:paraId="3161A3B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1 | Tabela Atípica - Período Anterior 2 (Final)</w:t>
      </w:r>
    </w:p>
    <w:p w14:paraId="09D394F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2 | Tabela Atípica - Período Atual</w:t>
      </w:r>
    </w:p>
    <w:p w14:paraId="150621D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2 | Tabela Atípica - Período Anterior</w:t>
      </w:r>
    </w:p>
    <w:p w14:paraId="274C2C37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2 | Tabela Atípica | Tabela Atípica 2 | Tabela Atípica - Período Anterior 2 (Final)</w:t>
      </w:r>
    </w:p>
    <w:p w14:paraId="3048F2E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1 | Tabela Atípica - Período Atual</w:t>
      </w:r>
    </w:p>
    <w:p w14:paraId="799C49B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1 | Tabela Atípica - Período Anterior</w:t>
      </w:r>
    </w:p>
    <w:p w14:paraId="7BC590C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1 | Tabela Atípica - Período Anterior 2 (Final)</w:t>
      </w:r>
    </w:p>
    <w:p w14:paraId="654F25D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2 | Tabela Atípica - Período Atual</w:t>
      </w:r>
    </w:p>
    <w:p w14:paraId="286B67F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2 | Tabela Atípica - Período Anterior</w:t>
      </w:r>
    </w:p>
    <w:p w14:paraId="3B807E2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8 | Nota 8 - Seção 3 | Tabela Atípica | Tabela Atípica 2 | Tabela Atípica - Período Anterior 2 (Final)</w:t>
      </w:r>
    </w:p>
    <w:p w14:paraId="4B741E3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1 | Tabela Atípica - Período Atual</w:t>
      </w:r>
    </w:p>
    <w:p w14:paraId="40B91155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1 | Tabela Atípica - Período Anterior</w:t>
      </w:r>
    </w:p>
    <w:p w14:paraId="16DAB76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1 | Tabela Atípica - Período Anterior 2 (Final)</w:t>
      </w:r>
    </w:p>
    <w:p w14:paraId="5FBBD0B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2 | Tabela Atípica - Período Atual</w:t>
      </w:r>
    </w:p>
    <w:p w14:paraId="43433A4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2 | Tabela Atípica - Período Anterior</w:t>
      </w:r>
    </w:p>
    <w:p w14:paraId="051F6CF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1 | Tabela Atípica | Tabela Atípica 2 | Tabela Atípica - Período Anterior 2 (Final)</w:t>
      </w:r>
    </w:p>
    <w:p w14:paraId="21A32767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1 | Tabela Atípica - Período Atual</w:t>
      </w:r>
    </w:p>
    <w:p w14:paraId="0B2B69B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1 | Tabela Atípica - Período Anterior</w:t>
      </w:r>
    </w:p>
    <w:p w14:paraId="1B828BE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1 | Tabela Atípica - Período Anterior 2 (Final)</w:t>
      </w:r>
    </w:p>
    <w:p w14:paraId="7A3D3C1B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2 | Tabela Atípica - Período Atual</w:t>
      </w:r>
    </w:p>
    <w:p w14:paraId="1A37E44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2 | Tabela Atípica - Período Anterior</w:t>
      </w:r>
    </w:p>
    <w:p w14:paraId="6D3E27A0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2 | Tabela Atípica | Tabela Atípica 2 | Tabela Atípica - Período Anterior 2 (Final)</w:t>
      </w:r>
    </w:p>
    <w:p w14:paraId="0483142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1 | Tabela Atípica - Período Atual</w:t>
      </w:r>
    </w:p>
    <w:p w14:paraId="33A996F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1 | Tabela Atípica - Período Anterior</w:t>
      </w:r>
    </w:p>
    <w:p w14:paraId="0C10E69C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1 | Tabela Atípica - Período Anterior 2 (Final)</w:t>
      </w:r>
    </w:p>
    <w:p w14:paraId="7F6BAB96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2 | Tabela Atípica - Período Atual</w:t>
      </w:r>
    </w:p>
    <w:p w14:paraId="60A28D2E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2 | Tabela Atípica - Período Anterior</w:t>
      </w:r>
    </w:p>
    <w:p w14:paraId="570F08EF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9 | Nota 9 - Seção 3 | Tabela Atípica | Tabela Atípica 2 | Tabela Atípica - Período Anterior 2 (Final)</w:t>
      </w:r>
    </w:p>
    <w:p w14:paraId="76D68FE3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1 | Tabela Atípica - Período Atual</w:t>
      </w:r>
    </w:p>
    <w:p w14:paraId="205AFA3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1 | Tabela Atípica - Período Anterior</w:t>
      </w:r>
    </w:p>
    <w:p w14:paraId="5D3DE87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1 | Tabela Atípica - Período Anterior 2 (Final)</w:t>
      </w:r>
    </w:p>
    <w:p w14:paraId="2B0C314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2 | Tabela Atípica - Período Atual</w:t>
      </w:r>
    </w:p>
    <w:p w14:paraId="0DCBBAB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1 | Tabela Atípica | Tabela Atípica 2 | Tabela Atípica - Período Anterior</w:t>
      </w:r>
    </w:p>
    <w:p w14:paraId="5BC7390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lastRenderedPageBreak/>
        <w:t>Informação Adicional | Nota 10 | Nota 10 - Seção 1 | Tabela Atípica | Tabela Atípica 2 | Tabela Atípica - Período Anterior 2 (Final)</w:t>
      </w:r>
    </w:p>
    <w:p w14:paraId="04E48C81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1 | Tabela Atípica - Período Atual</w:t>
      </w:r>
    </w:p>
    <w:p w14:paraId="4EEEF01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1 | Tabela Atípica - Período Anterior</w:t>
      </w:r>
    </w:p>
    <w:p w14:paraId="3F7DFAF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1 | Tabela Atípica - Período Anterior 2 (Final)</w:t>
      </w:r>
    </w:p>
    <w:p w14:paraId="5F120104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2 | Tabela Atípica - Período Atual</w:t>
      </w:r>
    </w:p>
    <w:p w14:paraId="50BDD922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2 | Tabela Atípica - Período Anterior</w:t>
      </w:r>
    </w:p>
    <w:p w14:paraId="1E3FCFA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2 | Tabela Atípica | Tabela Atípica 2 | Tabela Atípica - Período Anterior 2 (Final)</w:t>
      </w:r>
    </w:p>
    <w:p w14:paraId="110E45D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1 | Tabela Atípica - Período Atual</w:t>
      </w:r>
    </w:p>
    <w:p w14:paraId="6B9ADCFD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1 | Tabela Atípica - Período Anterior</w:t>
      </w:r>
    </w:p>
    <w:p w14:paraId="2F1CCE79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1 | Tabela Atípica - Período Anterior 2 (Final)</w:t>
      </w:r>
    </w:p>
    <w:p w14:paraId="7F29B578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2 | Tabela Atípica - Período Atual</w:t>
      </w:r>
    </w:p>
    <w:p w14:paraId="7E23C1AA" w14:textId="77777777" w:rsidR="00F7495C" w:rsidRPr="00F7495C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2 | Tabela Atípica - Período Anterior</w:t>
      </w:r>
    </w:p>
    <w:p w14:paraId="75333FA2" w14:textId="3CC98760" w:rsidR="00F7495C" w:rsidRPr="00986316" w:rsidRDefault="00F7495C" w:rsidP="00F7495C">
      <w:pPr>
        <w:ind w:left="115"/>
        <w:rPr>
          <w:rFonts w:eastAsia="Knowledge Bold"/>
          <w:i/>
          <w:iCs/>
          <w:color w:val="4D4D4D"/>
          <w:sz w:val="18"/>
          <w:szCs w:val="18"/>
          <w:lang w:val="pt-PT"/>
        </w:rPr>
      </w:pPr>
      <w:r w:rsidRPr="00F7495C">
        <w:rPr>
          <w:rFonts w:eastAsia="Knowledge Bold"/>
          <w:i/>
          <w:iCs/>
          <w:color w:val="4D4D4D"/>
          <w:sz w:val="18"/>
          <w:szCs w:val="18"/>
          <w:lang w:val="pt-PT"/>
        </w:rPr>
        <w:t>Informação Adicional | Nota 10 | Nota 10 - Seção 3 | Tabela Atípica | Tabela Atípica 2 | Tabela Atípica - Período Anterior 2 (Final)</w:t>
      </w:r>
    </w:p>
    <w:sectPr w:rsidR="00F7495C" w:rsidRPr="00986316" w:rsidSect="00297650">
      <w:headerReference w:type="first" r:id="rId16"/>
      <w:footerReference w:type="first" r:id="rId17"/>
      <w:pgSz w:w="12240" w:h="15840" w:code="1"/>
      <w:pgMar w:top="1440" w:right="1440" w:bottom="1440" w:left="1440" w:header="573" w:footer="10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10D9C" w14:textId="77777777" w:rsidR="004E4A25" w:rsidRDefault="004E4A25">
      <w:r>
        <w:separator/>
      </w:r>
    </w:p>
  </w:endnote>
  <w:endnote w:type="continuationSeparator" w:id="0">
    <w:p w14:paraId="3C1F98FC" w14:textId="77777777" w:rsidR="004E4A25" w:rsidRDefault="004E4A25">
      <w:r>
        <w:continuationSeparator/>
      </w:r>
    </w:p>
  </w:endnote>
  <w:endnote w:type="continuationNotice" w:id="1">
    <w:p w14:paraId="705742AF" w14:textId="77777777" w:rsidR="004E4A25" w:rsidRDefault="004E4A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nowledge Bold">
    <w:panose1 w:val="020B0503050000020004"/>
    <w:charset w:val="00"/>
    <w:family w:val="swiss"/>
    <w:notTrueType/>
    <w:pitch w:val="variable"/>
    <w:sig w:usb0="A00002E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nowledge Regular">
    <w:panose1 w:val="020B0506000000020004"/>
    <w:charset w:val="00"/>
    <w:family w:val="swiss"/>
    <w:notTrueType/>
    <w:pitch w:val="variable"/>
    <w:sig w:usb0="A00002E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97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4CA1AA" w14:textId="677245E2" w:rsidR="00A8652D" w:rsidRDefault="00A865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072A49" w14:textId="65A36781" w:rsidR="00B43F31" w:rsidRPr="007D631B" w:rsidRDefault="00484736" w:rsidP="00B43F31">
    <w:pPr>
      <w:pStyle w:val="Footer"/>
      <w:jc w:val="right"/>
      <w:rPr>
        <w:sz w:val="16"/>
        <w:szCs w:val="16"/>
      </w:rPr>
    </w:pPr>
    <w:hyperlink w:anchor="Table_of_Contents" w:history="1">
      <w:r w:rsidRPr="003F6F08">
        <w:rPr>
          <w:rStyle w:val="Hyperlink"/>
          <w:sz w:val="16"/>
          <w:szCs w:val="16"/>
        </w:rPr>
        <w:t>Back to Content List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AFA51" w14:textId="4FFB5010" w:rsidR="00351EB2" w:rsidRDefault="00805160" w:rsidP="00351EB2">
    <w:pPr>
      <w:pStyle w:val="Footer"/>
      <w:jc w:val="right"/>
    </w:pPr>
    <w:r>
      <w:rPr>
        <w:noProof/>
      </w:rPr>
      <w:drawing>
        <wp:inline distT="0" distB="0" distL="0" distR="0" wp14:anchorId="46B3B2A0" wp14:editId="76D884DB">
          <wp:extent cx="1539239" cy="554625"/>
          <wp:effectExtent l="0" t="0" r="4445" b="0"/>
          <wp:docPr id="20070344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9761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1126" cy="5589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C9A9D" w14:textId="77777777" w:rsidR="00B43F31" w:rsidRDefault="00B43F31" w:rsidP="00351EB2">
    <w:pPr>
      <w:pStyle w:val="Footer"/>
      <w:jc w:val="right"/>
    </w:pPr>
    <w:r>
      <w:rPr>
        <w:noProof/>
      </w:rPr>
      <w:drawing>
        <wp:inline distT="0" distB="0" distL="0" distR="0" wp14:anchorId="2D042F96" wp14:editId="14A249F6">
          <wp:extent cx="3301200" cy="1000800"/>
          <wp:effectExtent l="0" t="0" r="0" b="8890"/>
          <wp:docPr id="492041873" name="Picture 4920418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1200" cy="100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F6A90" w14:textId="77777777" w:rsidR="004E4A25" w:rsidRDefault="004E4A25">
      <w:r>
        <w:separator/>
      </w:r>
    </w:p>
  </w:footnote>
  <w:footnote w:type="continuationSeparator" w:id="0">
    <w:p w14:paraId="48DB5206" w14:textId="77777777" w:rsidR="004E4A25" w:rsidRDefault="004E4A25">
      <w:r>
        <w:continuationSeparator/>
      </w:r>
    </w:p>
  </w:footnote>
  <w:footnote w:type="continuationNotice" w:id="1">
    <w:p w14:paraId="47B9CE72" w14:textId="77777777" w:rsidR="004E4A25" w:rsidRDefault="004E4A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29CD1" w14:textId="3E0F8EB3" w:rsidR="000A3681" w:rsidRDefault="009A09BC" w:rsidP="0034491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6029CF2" wp14:editId="1CECA8AC">
              <wp:simplePos x="0" y="0"/>
              <wp:positionH relativeFrom="page">
                <wp:posOffset>1301750</wp:posOffset>
              </wp:positionH>
              <wp:positionV relativeFrom="page">
                <wp:posOffset>393700</wp:posOffset>
              </wp:positionV>
              <wp:extent cx="2118360" cy="328295"/>
              <wp:effectExtent l="0" t="3175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328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29D12" w14:textId="753E0813" w:rsidR="000A3681" w:rsidRDefault="000A3681">
                          <w:pPr>
                            <w:spacing w:before="138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29CF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02.5pt;margin-top:31pt;width:166.8pt;height:25.8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" filled="f" stroked="f">
              <v:textbox inset="0,0,0,0">
                <w:txbxContent>
                  <w:p w14:paraId="36029D12" w14:textId="753E0813" w:rsidR="000A3681" w:rsidRDefault="000A3681">
                    <w:pPr>
                      <w:spacing w:before="138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5551A" w14:textId="4D43DF31" w:rsidR="00E73450" w:rsidRPr="001A5ADE" w:rsidRDefault="00E73450" w:rsidP="00E73450">
    <w:pPr>
      <w:pStyle w:val="Header"/>
      <w:ind w:left="1440"/>
      <w:jc w:val="right"/>
    </w:pPr>
    <w:r w:rsidRPr="001A5ADE">
      <w:t xml:space="preserve">ONESOURCE </w:t>
    </w:r>
    <w:r w:rsidR="00ED07D7">
      <w:t>Statutory Reporting</w:t>
    </w:r>
    <w:r w:rsidRPr="001A5ADE">
      <w:t xml:space="preserve"> Release Notes</w:t>
    </w:r>
  </w:p>
  <w:p w14:paraId="094A22A4" w14:textId="67F83017" w:rsidR="00E73450" w:rsidRDefault="00E73450" w:rsidP="0069524B">
    <w:pPr>
      <w:pStyle w:val="Header"/>
      <w:ind w:left="1440"/>
      <w:jc w:val="right"/>
    </w:pPr>
    <w:r w:rsidRPr="001A5ADE">
      <w:t xml:space="preserve">V </w:t>
    </w:r>
    <w:sdt>
      <w:sdtPr>
        <w:alias w:val="Version2"/>
        <w:tag w:val="Version2"/>
        <w:id w:val="505106301"/>
        <w:placeholder>
          <w:docPart w:val="DefaultPlaceholder_-1854013440"/>
        </w:placeholder>
        <w:text/>
      </w:sdtPr>
      <w:sdtContent>
        <w:r w:rsidR="00F45A7B">
          <w:t>20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7DD58" w14:textId="77777777" w:rsidR="00B43F31" w:rsidRDefault="00B43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30407"/>
    <w:multiLevelType w:val="hybridMultilevel"/>
    <w:tmpl w:val="26C80C70"/>
    <w:lvl w:ilvl="0" w:tplc="0C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8235B59"/>
    <w:multiLevelType w:val="hybridMultilevel"/>
    <w:tmpl w:val="7FBA9F58"/>
    <w:lvl w:ilvl="0" w:tplc="0C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E5E3DCF"/>
    <w:multiLevelType w:val="hybridMultilevel"/>
    <w:tmpl w:val="E9B0945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C6E33"/>
    <w:multiLevelType w:val="hybridMultilevel"/>
    <w:tmpl w:val="D1A42E5A"/>
    <w:lvl w:ilvl="0" w:tplc="0C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CE65816"/>
    <w:multiLevelType w:val="hybridMultilevel"/>
    <w:tmpl w:val="0B2AC6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24AE8"/>
    <w:multiLevelType w:val="hybridMultilevel"/>
    <w:tmpl w:val="E2765004"/>
    <w:lvl w:ilvl="0" w:tplc="0C09000F">
      <w:start w:val="1"/>
      <w:numFmt w:val="decimal"/>
      <w:lvlText w:val="%1."/>
      <w:lvlJc w:val="left"/>
      <w:pPr>
        <w:ind w:left="810" w:hanging="360"/>
      </w:pPr>
    </w:lvl>
    <w:lvl w:ilvl="1" w:tplc="0C090019" w:tentative="1">
      <w:start w:val="1"/>
      <w:numFmt w:val="lowerLetter"/>
      <w:lvlText w:val="%2."/>
      <w:lvlJc w:val="left"/>
      <w:pPr>
        <w:ind w:left="1530" w:hanging="360"/>
      </w:pPr>
    </w:lvl>
    <w:lvl w:ilvl="2" w:tplc="0C09001B" w:tentative="1">
      <w:start w:val="1"/>
      <w:numFmt w:val="lowerRoman"/>
      <w:lvlText w:val="%3."/>
      <w:lvlJc w:val="right"/>
      <w:pPr>
        <w:ind w:left="2250" w:hanging="180"/>
      </w:pPr>
    </w:lvl>
    <w:lvl w:ilvl="3" w:tplc="0C09000F" w:tentative="1">
      <w:start w:val="1"/>
      <w:numFmt w:val="decimal"/>
      <w:lvlText w:val="%4."/>
      <w:lvlJc w:val="left"/>
      <w:pPr>
        <w:ind w:left="2970" w:hanging="360"/>
      </w:pPr>
    </w:lvl>
    <w:lvl w:ilvl="4" w:tplc="0C090019" w:tentative="1">
      <w:start w:val="1"/>
      <w:numFmt w:val="lowerLetter"/>
      <w:lvlText w:val="%5."/>
      <w:lvlJc w:val="left"/>
      <w:pPr>
        <w:ind w:left="3690" w:hanging="360"/>
      </w:pPr>
    </w:lvl>
    <w:lvl w:ilvl="5" w:tplc="0C09001B" w:tentative="1">
      <w:start w:val="1"/>
      <w:numFmt w:val="lowerRoman"/>
      <w:lvlText w:val="%6."/>
      <w:lvlJc w:val="right"/>
      <w:pPr>
        <w:ind w:left="4410" w:hanging="180"/>
      </w:pPr>
    </w:lvl>
    <w:lvl w:ilvl="6" w:tplc="0C09000F" w:tentative="1">
      <w:start w:val="1"/>
      <w:numFmt w:val="decimal"/>
      <w:lvlText w:val="%7."/>
      <w:lvlJc w:val="left"/>
      <w:pPr>
        <w:ind w:left="5130" w:hanging="360"/>
      </w:pPr>
    </w:lvl>
    <w:lvl w:ilvl="7" w:tplc="0C090019" w:tentative="1">
      <w:start w:val="1"/>
      <w:numFmt w:val="lowerLetter"/>
      <w:lvlText w:val="%8."/>
      <w:lvlJc w:val="left"/>
      <w:pPr>
        <w:ind w:left="5850" w:hanging="360"/>
      </w:pPr>
    </w:lvl>
    <w:lvl w:ilvl="8" w:tplc="0C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56856BCA"/>
    <w:multiLevelType w:val="hybridMultilevel"/>
    <w:tmpl w:val="312CE09E"/>
    <w:lvl w:ilvl="0" w:tplc="0C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87C222D"/>
    <w:multiLevelType w:val="hybridMultilevel"/>
    <w:tmpl w:val="888A76FA"/>
    <w:lvl w:ilvl="0" w:tplc="0C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8" w15:restartNumberingAfterBreak="0">
    <w:nsid w:val="6C960B7B"/>
    <w:multiLevelType w:val="hybridMultilevel"/>
    <w:tmpl w:val="AA0298B0"/>
    <w:lvl w:ilvl="0" w:tplc="FB463072">
      <w:start w:val="1"/>
      <w:numFmt w:val="bullet"/>
      <w:lvlText w:val=""/>
      <w:lvlJc w:val="left"/>
      <w:pPr>
        <w:ind w:left="475" w:hanging="360"/>
      </w:pPr>
      <w:rPr>
        <w:rFonts w:ascii="Symbol" w:eastAsia="DengXia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9" w15:restartNumberingAfterBreak="0">
    <w:nsid w:val="79BF5981"/>
    <w:multiLevelType w:val="hybridMultilevel"/>
    <w:tmpl w:val="CD167656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682645">
    <w:abstractNumId w:val="0"/>
  </w:num>
  <w:num w:numId="2" w16cid:durableId="1565097283">
    <w:abstractNumId w:val="4"/>
  </w:num>
  <w:num w:numId="3" w16cid:durableId="2050373701">
    <w:abstractNumId w:val="6"/>
  </w:num>
  <w:num w:numId="4" w16cid:durableId="1957904427">
    <w:abstractNumId w:val="5"/>
  </w:num>
  <w:num w:numId="5" w16cid:durableId="1471483875">
    <w:abstractNumId w:val="1"/>
  </w:num>
  <w:num w:numId="6" w16cid:durableId="447163640">
    <w:abstractNumId w:val="3"/>
  </w:num>
  <w:num w:numId="7" w16cid:durableId="1624506608">
    <w:abstractNumId w:val="8"/>
  </w:num>
  <w:num w:numId="8" w16cid:durableId="1119685221">
    <w:abstractNumId w:val="7"/>
  </w:num>
  <w:num w:numId="9" w16cid:durableId="1040008959">
    <w:abstractNumId w:val="9"/>
  </w:num>
  <w:num w:numId="10" w16cid:durableId="1559196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681"/>
    <w:rsid w:val="000008A1"/>
    <w:rsid w:val="00002D3F"/>
    <w:rsid w:val="000067E9"/>
    <w:rsid w:val="000079F3"/>
    <w:rsid w:val="00010ACD"/>
    <w:rsid w:val="00010C8C"/>
    <w:rsid w:val="000125EF"/>
    <w:rsid w:val="000208ED"/>
    <w:rsid w:val="00020F6A"/>
    <w:rsid w:val="00023689"/>
    <w:rsid w:val="00030ECD"/>
    <w:rsid w:val="000324C5"/>
    <w:rsid w:val="0003627C"/>
    <w:rsid w:val="000401DD"/>
    <w:rsid w:val="00041117"/>
    <w:rsid w:val="00041572"/>
    <w:rsid w:val="00043EA7"/>
    <w:rsid w:val="00045945"/>
    <w:rsid w:val="000461D0"/>
    <w:rsid w:val="000545A0"/>
    <w:rsid w:val="00054A4B"/>
    <w:rsid w:val="000624E2"/>
    <w:rsid w:val="00064DF4"/>
    <w:rsid w:val="00070BF8"/>
    <w:rsid w:val="000801E6"/>
    <w:rsid w:val="0008235A"/>
    <w:rsid w:val="00082EBB"/>
    <w:rsid w:val="0008618F"/>
    <w:rsid w:val="000910B2"/>
    <w:rsid w:val="000913B5"/>
    <w:rsid w:val="000929AA"/>
    <w:rsid w:val="00092EB6"/>
    <w:rsid w:val="00093CF3"/>
    <w:rsid w:val="00096F4A"/>
    <w:rsid w:val="000972D6"/>
    <w:rsid w:val="00097F15"/>
    <w:rsid w:val="000A0FF4"/>
    <w:rsid w:val="000A1B19"/>
    <w:rsid w:val="000A3681"/>
    <w:rsid w:val="000A6B0B"/>
    <w:rsid w:val="000B4200"/>
    <w:rsid w:val="000C05D8"/>
    <w:rsid w:val="000C2293"/>
    <w:rsid w:val="000C2896"/>
    <w:rsid w:val="000C450F"/>
    <w:rsid w:val="000C4A40"/>
    <w:rsid w:val="000C4BED"/>
    <w:rsid w:val="000C5EA4"/>
    <w:rsid w:val="000C61A0"/>
    <w:rsid w:val="000C65B0"/>
    <w:rsid w:val="000D1C74"/>
    <w:rsid w:val="000D1CF6"/>
    <w:rsid w:val="000D225D"/>
    <w:rsid w:val="000D384E"/>
    <w:rsid w:val="000D47CD"/>
    <w:rsid w:val="000E21DA"/>
    <w:rsid w:val="000E6F90"/>
    <w:rsid w:val="000F263E"/>
    <w:rsid w:val="000F399E"/>
    <w:rsid w:val="000F41B0"/>
    <w:rsid w:val="000F5815"/>
    <w:rsid w:val="000F6E5A"/>
    <w:rsid w:val="000F7158"/>
    <w:rsid w:val="000F73BF"/>
    <w:rsid w:val="001014D8"/>
    <w:rsid w:val="00101A6E"/>
    <w:rsid w:val="00102271"/>
    <w:rsid w:val="00104A99"/>
    <w:rsid w:val="0010555B"/>
    <w:rsid w:val="0011007D"/>
    <w:rsid w:val="001108BE"/>
    <w:rsid w:val="001166F2"/>
    <w:rsid w:val="0011670D"/>
    <w:rsid w:val="001206FC"/>
    <w:rsid w:val="00121046"/>
    <w:rsid w:val="00125B38"/>
    <w:rsid w:val="00126683"/>
    <w:rsid w:val="00126BC4"/>
    <w:rsid w:val="00131058"/>
    <w:rsid w:val="00131F8E"/>
    <w:rsid w:val="00132E6C"/>
    <w:rsid w:val="0013394B"/>
    <w:rsid w:val="001341DB"/>
    <w:rsid w:val="00134CEB"/>
    <w:rsid w:val="00136E48"/>
    <w:rsid w:val="001467DE"/>
    <w:rsid w:val="00146D4F"/>
    <w:rsid w:val="0015061B"/>
    <w:rsid w:val="001574E6"/>
    <w:rsid w:val="00157A7C"/>
    <w:rsid w:val="0016077E"/>
    <w:rsid w:val="0016095D"/>
    <w:rsid w:val="001626DC"/>
    <w:rsid w:val="001627B6"/>
    <w:rsid w:val="00164CF7"/>
    <w:rsid w:val="00167505"/>
    <w:rsid w:val="0017273D"/>
    <w:rsid w:val="00174901"/>
    <w:rsid w:val="0018008C"/>
    <w:rsid w:val="001900B7"/>
    <w:rsid w:val="00190454"/>
    <w:rsid w:val="00192C65"/>
    <w:rsid w:val="00192F39"/>
    <w:rsid w:val="001948FD"/>
    <w:rsid w:val="00195091"/>
    <w:rsid w:val="0019668A"/>
    <w:rsid w:val="0019682A"/>
    <w:rsid w:val="0019779F"/>
    <w:rsid w:val="001A5ADE"/>
    <w:rsid w:val="001A637E"/>
    <w:rsid w:val="001A7109"/>
    <w:rsid w:val="001A74B4"/>
    <w:rsid w:val="001B0ACD"/>
    <w:rsid w:val="001B5973"/>
    <w:rsid w:val="001C1359"/>
    <w:rsid w:val="001C45BB"/>
    <w:rsid w:val="001C5311"/>
    <w:rsid w:val="001C6427"/>
    <w:rsid w:val="001C6867"/>
    <w:rsid w:val="001D2CDE"/>
    <w:rsid w:val="001D51C8"/>
    <w:rsid w:val="001D6873"/>
    <w:rsid w:val="001E1B69"/>
    <w:rsid w:val="001E1BB8"/>
    <w:rsid w:val="001E3AE2"/>
    <w:rsid w:val="001E3DC3"/>
    <w:rsid w:val="001E459C"/>
    <w:rsid w:val="001F010C"/>
    <w:rsid w:val="001F0AE1"/>
    <w:rsid w:val="001F18EB"/>
    <w:rsid w:val="001F4C79"/>
    <w:rsid w:val="001F5B56"/>
    <w:rsid w:val="001F5F8F"/>
    <w:rsid w:val="001F7CDD"/>
    <w:rsid w:val="00200D26"/>
    <w:rsid w:val="00201165"/>
    <w:rsid w:val="00203EFD"/>
    <w:rsid w:val="00204997"/>
    <w:rsid w:val="002057BF"/>
    <w:rsid w:val="0021007E"/>
    <w:rsid w:val="00211141"/>
    <w:rsid w:val="002121FF"/>
    <w:rsid w:val="00212592"/>
    <w:rsid w:val="002148BB"/>
    <w:rsid w:val="00214BAD"/>
    <w:rsid w:val="00223F66"/>
    <w:rsid w:val="002249D4"/>
    <w:rsid w:val="002251D9"/>
    <w:rsid w:val="00226198"/>
    <w:rsid w:val="00232A87"/>
    <w:rsid w:val="0023379A"/>
    <w:rsid w:val="00233B00"/>
    <w:rsid w:val="00236A1A"/>
    <w:rsid w:val="002405FA"/>
    <w:rsid w:val="00242FB5"/>
    <w:rsid w:val="002437BC"/>
    <w:rsid w:val="0024598A"/>
    <w:rsid w:val="00250ACF"/>
    <w:rsid w:val="00250F46"/>
    <w:rsid w:val="00254B86"/>
    <w:rsid w:val="002562D4"/>
    <w:rsid w:val="00257464"/>
    <w:rsid w:val="00265F66"/>
    <w:rsid w:val="00266FD8"/>
    <w:rsid w:val="00267A55"/>
    <w:rsid w:val="00267AF6"/>
    <w:rsid w:val="00267E99"/>
    <w:rsid w:val="00271E72"/>
    <w:rsid w:val="0027266A"/>
    <w:rsid w:val="00285DCD"/>
    <w:rsid w:val="00286001"/>
    <w:rsid w:val="00287563"/>
    <w:rsid w:val="00291F75"/>
    <w:rsid w:val="00297650"/>
    <w:rsid w:val="002A51A5"/>
    <w:rsid w:val="002A5B10"/>
    <w:rsid w:val="002A5D8A"/>
    <w:rsid w:val="002B202D"/>
    <w:rsid w:val="002B707D"/>
    <w:rsid w:val="002C0E4D"/>
    <w:rsid w:val="002C4891"/>
    <w:rsid w:val="002C4BD7"/>
    <w:rsid w:val="002C5DC3"/>
    <w:rsid w:val="002C6134"/>
    <w:rsid w:val="002D0306"/>
    <w:rsid w:val="002D1BED"/>
    <w:rsid w:val="002D4A70"/>
    <w:rsid w:val="002D661B"/>
    <w:rsid w:val="002E3D58"/>
    <w:rsid w:val="002E464A"/>
    <w:rsid w:val="002E6048"/>
    <w:rsid w:val="002E6702"/>
    <w:rsid w:val="002F3738"/>
    <w:rsid w:val="003005C2"/>
    <w:rsid w:val="00302681"/>
    <w:rsid w:val="00303F4E"/>
    <w:rsid w:val="00305D32"/>
    <w:rsid w:val="00305D83"/>
    <w:rsid w:val="00306813"/>
    <w:rsid w:val="003070AB"/>
    <w:rsid w:val="003070CA"/>
    <w:rsid w:val="0030742C"/>
    <w:rsid w:val="00307F96"/>
    <w:rsid w:val="003117E4"/>
    <w:rsid w:val="0031339B"/>
    <w:rsid w:val="003137D2"/>
    <w:rsid w:val="00313C18"/>
    <w:rsid w:val="00317A47"/>
    <w:rsid w:val="003228DB"/>
    <w:rsid w:val="00324E88"/>
    <w:rsid w:val="00330D90"/>
    <w:rsid w:val="00331CA6"/>
    <w:rsid w:val="00333239"/>
    <w:rsid w:val="00334BF2"/>
    <w:rsid w:val="00340FFC"/>
    <w:rsid w:val="003426D3"/>
    <w:rsid w:val="00342AE1"/>
    <w:rsid w:val="00344693"/>
    <w:rsid w:val="003446D8"/>
    <w:rsid w:val="00344914"/>
    <w:rsid w:val="00344B89"/>
    <w:rsid w:val="00346505"/>
    <w:rsid w:val="00350206"/>
    <w:rsid w:val="00351ADA"/>
    <w:rsid w:val="00351EB2"/>
    <w:rsid w:val="0036212B"/>
    <w:rsid w:val="00363061"/>
    <w:rsid w:val="00366564"/>
    <w:rsid w:val="00370777"/>
    <w:rsid w:val="00370A3D"/>
    <w:rsid w:val="00370D14"/>
    <w:rsid w:val="00372DEB"/>
    <w:rsid w:val="003733BE"/>
    <w:rsid w:val="0037399F"/>
    <w:rsid w:val="003747FA"/>
    <w:rsid w:val="003759E1"/>
    <w:rsid w:val="00376B3D"/>
    <w:rsid w:val="00380590"/>
    <w:rsid w:val="0038095C"/>
    <w:rsid w:val="003932C3"/>
    <w:rsid w:val="003934A4"/>
    <w:rsid w:val="00394362"/>
    <w:rsid w:val="00394D8A"/>
    <w:rsid w:val="003959DB"/>
    <w:rsid w:val="003A346D"/>
    <w:rsid w:val="003A3B72"/>
    <w:rsid w:val="003A5215"/>
    <w:rsid w:val="003B1994"/>
    <w:rsid w:val="003B4401"/>
    <w:rsid w:val="003C06FD"/>
    <w:rsid w:val="003C46C9"/>
    <w:rsid w:val="003C7C02"/>
    <w:rsid w:val="003D098E"/>
    <w:rsid w:val="003D2A19"/>
    <w:rsid w:val="003D370F"/>
    <w:rsid w:val="003D47D7"/>
    <w:rsid w:val="003D654C"/>
    <w:rsid w:val="003E1656"/>
    <w:rsid w:val="003E29CF"/>
    <w:rsid w:val="003E3840"/>
    <w:rsid w:val="003E493F"/>
    <w:rsid w:val="003E6094"/>
    <w:rsid w:val="003E6FEF"/>
    <w:rsid w:val="003E77CC"/>
    <w:rsid w:val="003F178E"/>
    <w:rsid w:val="003F193C"/>
    <w:rsid w:val="003F2D75"/>
    <w:rsid w:val="003F44F7"/>
    <w:rsid w:val="003F5E7F"/>
    <w:rsid w:val="003F6F08"/>
    <w:rsid w:val="00400645"/>
    <w:rsid w:val="00401D43"/>
    <w:rsid w:val="00407D5A"/>
    <w:rsid w:val="0041105C"/>
    <w:rsid w:val="00413B3C"/>
    <w:rsid w:val="004160FC"/>
    <w:rsid w:val="004171A8"/>
    <w:rsid w:val="00421782"/>
    <w:rsid w:val="004232D5"/>
    <w:rsid w:val="00424B82"/>
    <w:rsid w:val="004271EC"/>
    <w:rsid w:val="00431DAE"/>
    <w:rsid w:val="004330C1"/>
    <w:rsid w:val="004331F9"/>
    <w:rsid w:val="00435063"/>
    <w:rsid w:val="004356B5"/>
    <w:rsid w:val="00436D14"/>
    <w:rsid w:val="004400C9"/>
    <w:rsid w:val="00440E39"/>
    <w:rsid w:val="00440E7F"/>
    <w:rsid w:val="0044414A"/>
    <w:rsid w:val="0044463D"/>
    <w:rsid w:val="00444A03"/>
    <w:rsid w:val="0044534E"/>
    <w:rsid w:val="004453EA"/>
    <w:rsid w:val="004459C9"/>
    <w:rsid w:val="00445AB5"/>
    <w:rsid w:val="00447745"/>
    <w:rsid w:val="00447A67"/>
    <w:rsid w:val="004500F1"/>
    <w:rsid w:val="00450DCE"/>
    <w:rsid w:val="00452BF7"/>
    <w:rsid w:val="00454B27"/>
    <w:rsid w:val="00454D7A"/>
    <w:rsid w:val="00462C10"/>
    <w:rsid w:val="00464265"/>
    <w:rsid w:val="0046758C"/>
    <w:rsid w:val="00467A46"/>
    <w:rsid w:val="00470FDA"/>
    <w:rsid w:val="0047461A"/>
    <w:rsid w:val="00477428"/>
    <w:rsid w:val="00480EEF"/>
    <w:rsid w:val="00484736"/>
    <w:rsid w:val="00492041"/>
    <w:rsid w:val="00495EF7"/>
    <w:rsid w:val="00496663"/>
    <w:rsid w:val="004A23D8"/>
    <w:rsid w:val="004A2E4A"/>
    <w:rsid w:val="004A4246"/>
    <w:rsid w:val="004A49A9"/>
    <w:rsid w:val="004A6E71"/>
    <w:rsid w:val="004B1219"/>
    <w:rsid w:val="004B161A"/>
    <w:rsid w:val="004B262B"/>
    <w:rsid w:val="004B2DDD"/>
    <w:rsid w:val="004C2A38"/>
    <w:rsid w:val="004C305C"/>
    <w:rsid w:val="004C33F4"/>
    <w:rsid w:val="004C4806"/>
    <w:rsid w:val="004C5F87"/>
    <w:rsid w:val="004D06AE"/>
    <w:rsid w:val="004D160B"/>
    <w:rsid w:val="004D7DA3"/>
    <w:rsid w:val="004E35BC"/>
    <w:rsid w:val="004E49B8"/>
    <w:rsid w:val="004E4A25"/>
    <w:rsid w:val="004E653C"/>
    <w:rsid w:val="004E738A"/>
    <w:rsid w:val="004F33B2"/>
    <w:rsid w:val="004F4FA4"/>
    <w:rsid w:val="004F7271"/>
    <w:rsid w:val="004F7C57"/>
    <w:rsid w:val="00505401"/>
    <w:rsid w:val="00511F20"/>
    <w:rsid w:val="00512BE5"/>
    <w:rsid w:val="0051424C"/>
    <w:rsid w:val="005157C0"/>
    <w:rsid w:val="00516A2B"/>
    <w:rsid w:val="00520463"/>
    <w:rsid w:val="00520694"/>
    <w:rsid w:val="0052321F"/>
    <w:rsid w:val="00523A3F"/>
    <w:rsid w:val="0052461F"/>
    <w:rsid w:val="00526800"/>
    <w:rsid w:val="00526EA3"/>
    <w:rsid w:val="00534F75"/>
    <w:rsid w:val="00535748"/>
    <w:rsid w:val="005372EF"/>
    <w:rsid w:val="005372F3"/>
    <w:rsid w:val="00537A01"/>
    <w:rsid w:val="00541454"/>
    <w:rsid w:val="005442A2"/>
    <w:rsid w:val="00544AD9"/>
    <w:rsid w:val="0055154A"/>
    <w:rsid w:val="00552BA2"/>
    <w:rsid w:val="00552F71"/>
    <w:rsid w:val="00553AD9"/>
    <w:rsid w:val="00554EFF"/>
    <w:rsid w:val="00555030"/>
    <w:rsid w:val="005560BB"/>
    <w:rsid w:val="0056202A"/>
    <w:rsid w:val="00562A10"/>
    <w:rsid w:val="005632F5"/>
    <w:rsid w:val="00566403"/>
    <w:rsid w:val="00566BEF"/>
    <w:rsid w:val="00567DC0"/>
    <w:rsid w:val="005700E6"/>
    <w:rsid w:val="00571072"/>
    <w:rsid w:val="00571355"/>
    <w:rsid w:val="00571756"/>
    <w:rsid w:val="00572415"/>
    <w:rsid w:val="005755F4"/>
    <w:rsid w:val="00581431"/>
    <w:rsid w:val="00582D66"/>
    <w:rsid w:val="00584137"/>
    <w:rsid w:val="005852A1"/>
    <w:rsid w:val="00585470"/>
    <w:rsid w:val="00586072"/>
    <w:rsid w:val="00586743"/>
    <w:rsid w:val="00586FBC"/>
    <w:rsid w:val="005872A9"/>
    <w:rsid w:val="00595D1D"/>
    <w:rsid w:val="0059660D"/>
    <w:rsid w:val="0059702A"/>
    <w:rsid w:val="00597C75"/>
    <w:rsid w:val="005A073A"/>
    <w:rsid w:val="005A1260"/>
    <w:rsid w:val="005A160E"/>
    <w:rsid w:val="005A21E0"/>
    <w:rsid w:val="005A31F8"/>
    <w:rsid w:val="005A3ED1"/>
    <w:rsid w:val="005A4B00"/>
    <w:rsid w:val="005A50EC"/>
    <w:rsid w:val="005A7718"/>
    <w:rsid w:val="005B0AAC"/>
    <w:rsid w:val="005B2AEC"/>
    <w:rsid w:val="005B2BC9"/>
    <w:rsid w:val="005B3044"/>
    <w:rsid w:val="005B3A11"/>
    <w:rsid w:val="005B400A"/>
    <w:rsid w:val="005B6E77"/>
    <w:rsid w:val="005B71A3"/>
    <w:rsid w:val="005C2106"/>
    <w:rsid w:val="005C3C2B"/>
    <w:rsid w:val="005C613D"/>
    <w:rsid w:val="005C6610"/>
    <w:rsid w:val="005C6A1D"/>
    <w:rsid w:val="005C7A5F"/>
    <w:rsid w:val="005D2D68"/>
    <w:rsid w:val="005D5088"/>
    <w:rsid w:val="005D5118"/>
    <w:rsid w:val="005D61F7"/>
    <w:rsid w:val="005D6831"/>
    <w:rsid w:val="005D71BF"/>
    <w:rsid w:val="005E1650"/>
    <w:rsid w:val="005E3B43"/>
    <w:rsid w:val="005E3F86"/>
    <w:rsid w:val="005E4019"/>
    <w:rsid w:val="005E5D4D"/>
    <w:rsid w:val="005E67D3"/>
    <w:rsid w:val="005F27A6"/>
    <w:rsid w:val="005F6CBF"/>
    <w:rsid w:val="0060506F"/>
    <w:rsid w:val="006053C7"/>
    <w:rsid w:val="00615BDD"/>
    <w:rsid w:val="006167BC"/>
    <w:rsid w:val="006178AD"/>
    <w:rsid w:val="00621163"/>
    <w:rsid w:val="00622590"/>
    <w:rsid w:val="006254B4"/>
    <w:rsid w:val="006256D4"/>
    <w:rsid w:val="0063125D"/>
    <w:rsid w:val="00633526"/>
    <w:rsid w:val="0063508B"/>
    <w:rsid w:val="00635C6C"/>
    <w:rsid w:val="0063642B"/>
    <w:rsid w:val="00636B1E"/>
    <w:rsid w:val="00637433"/>
    <w:rsid w:val="006471ED"/>
    <w:rsid w:val="006476E8"/>
    <w:rsid w:val="006503BE"/>
    <w:rsid w:val="006514C9"/>
    <w:rsid w:val="00671DEC"/>
    <w:rsid w:val="0067214A"/>
    <w:rsid w:val="00673191"/>
    <w:rsid w:val="006746D1"/>
    <w:rsid w:val="0067493B"/>
    <w:rsid w:val="00675A60"/>
    <w:rsid w:val="00675AD9"/>
    <w:rsid w:val="00683B38"/>
    <w:rsid w:val="00684A7C"/>
    <w:rsid w:val="00684C04"/>
    <w:rsid w:val="0069249E"/>
    <w:rsid w:val="0069524B"/>
    <w:rsid w:val="00697363"/>
    <w:rsid w:val="006A2208"/>
    <w:rsid w:val="006A3C66"/>
    <w:rsid w:val="006A419B"/>
    <w:rsid w:val="006A479C"/>
    <w:rsid w:val="006B07A2"/>
    <w:rsid w:val="006B3E2D"/>
    <w:rsid w:val="006C08E4"/>
    <w:rsid w:val="006C11AE"/>
    <w:rsid w:val="006C5AA7"/>
    <w:rsid w:val="006C7066"/>
    <w:rsid w:val="006D21A8"/>
    <w:rsid w:val="006D520E"/>
    <w:rsid w:val="006D53FE"/>
    <w:rsid w:val="006D5469"/>
    <w:rsid w:val="006D55CE"/>
    <w:rsid w:val="006D7991"/>
    <w:rsid w:val="006E3D1A"/>
    <w:rsid w:val="006E5377"/>
    <w:rsid w:val="006E5B63"/>
    <w:rsid w:val="006E5D1B"/>
    <w:rsid w:val="006F1F80"/>
    <w:rsid w:val="006F51E8"/>
    <w:rsid w:val="00700CA3"/>
    <w:rsid w:val="007010EB"/>
    <w:rsid w:val="00705790"/>
    <w:rsid w:val="00705C1C"/>
    <w:rsid w:val="007063C4"/>
    <w:rsid w:val="00706F48"/>
    <w:rsid w:val="00707157"/>
    <w:rsid w:val="00707A2B"/>
    <w:rsid w:val="007100D0"/>
    <w:rsid w:val="00710479"/>
    <w:rsid w:val="007176E8"/>
    <w:rsid w:val="007226EF"/>
    <w:rsid w:val="00727CC2"/>
    <w:rsid w:val="0073265B"/>
    <w:rsid w:val="00733A3F"/>
    <w:rsid w:val="00734B16"/>
    <w:rsid w:val="0073637A"/>
    <w:rsid w:val="00737415"/>
    <w:rsid w:val="007378A0"/>
    <w:rsid w:val="00737D20"/>
    <w:rsid w:val="00737DB9"/>
    <w:rsid w:val="00737E0B"/>
    <w:rsid w:val="0074000F"/>
    <w:rsid w:val="0074022F"/>
    <w:rsid w:val="00745413"/>
    <w:rsid w:val="00747B0D"/>
    <w:rsid w:val="00747D5B"/>
    <w:rsid w:val="007512AE"/>
    <w:rsid w:val="00752A64"/>
    <w:rsid w:val="00753494"/>
    <w:rsid w:val="007557B7"/>
    <w:rsid w:val="007563D6"/>
    <w:rsid w:val="00763EEE"/>
    <w:rsid w:val="0076428A"/>
    <w:rsid w:val="00773A08"/>
    <w:rsid w:val="00773B36"/>
    <w:rsid w:val="00774244"/>
    <w:rsid w:val="00774278"/>
    <w:rsid w:val="007767E5"/>
    <w:rsid w:val="00777A23"/>
    <w:rsid w:val="0078015F"/>
    <w:rsid w:val="007812C5"/>
    <w:rsid w:val="00781BD7"/>
    <w:rsid w:val="007821F9"/>
    <w:rsid w:val="0078300B"/>
    <w:rsid w:val="00783E6C"/>
    <w:rsid w:val="00784A85"/>
    <w:rsid w:val="0078664C"/>
    <w:rsid w:val="00791F95"/>
    <w:rsid w:val="00794B6B"/>
    <w:rsid w:val="0079683F"/>
    <w:rsid w:val="007A349D"/>
    <w:rsid w:val="007B1389"/>
    <w:rsid w:val="007C0246"/>
    <w:rsid w:val="007C1A9B"/>
    <w:rsid w:val="007D1ED0"/>
    <w:rsid w:val="007D2176"/>
    <w:rsid w:val="007D4D15"/>
    <w:rsid w:val="007D631B"/>
    <w:rsid w:val="007D6CE8"/>
    <w:rsid w:val="007E1A09"/>
    <w:rsid w:val="007E3B0B"/>
    <w:rsid w:val="007E5DB9"/>
    <w:rsid w:val="007F026E"/>
    <w:rsid w:val="007F03F0"/>
    <w:rsid w:val="007F08E2"/>
    <w:rsid w:val="007F20A3"/>
    <w:rsid w:val="007F38E1"/>
    <w:rsid w:val="007F452F"/>
    <w:rsid w:val="007F4752"/>
    <w:rsid w:val="007F61C0"/>
    <w:rsid w:val="008004B8"/>
    <w:rsid w:val="00804BCE"/>
    <w:rsid w:val="00805160"/>
    <w:rsid w:val="008056B6"/>
    <w:rsid w:val="00807D91"/>
    <w:rsid w:val="00820386"/>
    <w:rsid w:val="00820858"/>
    <w:rsid w:val="0082313C"/>
    <w:rsid w:val="00824746"/>
    <w:rsid w:val="008248DB"/>
    <w:rsid w:val="00826B4B"/>
    <w:rsid w:val="00827965"/>
    <w:rsid w:val="00831FC3"/>
    <w:rsid w:val="00832778"/>
    <w:rsid w:val="00834AF9"/>
    <w:rsid w:val="008404D0"/>
    <w:rsid w:val="0084137E"/>
    <w:rsid w:val="00842803"/>
    <w:rsid w:val="00844E25"/>
    <w:rsid w:val="00845423"/>
    <w:rsid w:val="0084783C"/>
    <w:rsid w:val="00847EB3"/>
    <w:rsid w:val="008502E9"/>
    <w:rsid w:val="00850D57"/>
    <w:rsid w:val="008527CB"/>
    <w:rsid w:val="00853B99"/>
    <w:rsid w:val="0085431B"/>
    <w:rsid w:val="00856D57"/>
    <w:rsid w:val="00861A0D"/>
    <w:rsid w:val="00862421"/>
    <w:rsid w:val="00862C5B"/>
    <w:rsid w:val="00865847"/>
    <w:rsid w:val="0086654D"/>
    <w:rsid w:val="008700C6"/>
    <w:rsid w:val="00873375"/>
    <w:rsid w:val="00874706"/>
    <w:rsid w:val="00875B65"/>
    <w:rsid w:val="008761FD"/>
    <w:rsid w:val="008802B0"/>
    <w:rsid w:val="00881895"/>
    <w:rsid w:val="008864AB"/>
    <w:rsid w:val="00892100"/>
    <w:rsid w:val="0089326C"/>
    <w:rsid w:val="00893651"/>
    <w:rsid w:val="00894113"/>
    <w:rsid w:val="00895570"/>
    <w:rsid w:val="008A2824"/>
    <w:rsid w:val="008A2B0F"/>
    <w:rsid w:val="008A3E66"/>
    <w:rsid w:val="008A4D1A"/>
    <w:rsid w:val="008A730B"/>
    <w:rsid w:val="008B2B79"/>
    <w:rsid w:val="008B3FC2"/>
    <w:rsid w:val="008B55B9"/>
    <w:rsid w:val="008B74F5"/>
    <w:rsid w:val="008B7CE0"/>
    <w:rsid w:val="008C0EF5"/>
    <w:rsid w:val="008C481E"/>
    <w:rsid w:val="008D1CBA"/>
    <w:rsid w:val="008D336E"/>
    <w:rsid w:val="008D5AA2"/>
    <w:rsid w:val="008D6431"/>
    <w:rsid w:val="008D6460"/>
    <w:rsid w:val="008E276E"/>
    <w:rsid w:val="008E39E9"/>
    <w:rsid w:val="008E4C2F"/>
    <w:rsid w:val="008E5AB7"/>
    <w:rsid w:val="008E5D95"/>
    <w:rsid w:val="008E631A"/>
    <w:rsid w:val="008E75B5"/>
    <w:rsid w:val="008F3854"/>
    <w:rsid w:val="008F4AF2"/>
    <w:rsid w:val="00900F85"/>
    <w:rsid w:val="009017EC"/>
    <w:rsid w:val="009020C6"/>
    <w:rsid w:val="00902DD2"/>
    <w:rsid w:val="009130A6"/>
    <w:rsid w:val="009137E9"/>
    <w:rsid w:val="0091687D"/>
    <w:rsid w:val="009171FE"/>
    <w:rsid w:val="00920422"/>
    <w:rsid w:val="00921F39"/>
    <w:rsid w:val="00923903"/>
    <w:rsid w:val="00924F16"/>
    <w:rsid w:val="00926267"/>
    <w:rsid w:val="0092665C"/>
    <w:rsid w:val="009268E5"/>
    <w:rsid w:val="00933C0F"/>
    <w:rsid w:val="009356F8"/>
    <w:rsid w:val="00935ADA"/>
    <w:rsid w:val="0093700A"/>
    <w:rsid w:val="009375F7"/>
    <w:rsid w:val="00944382"/>
    <w:rsid w:val="00944C8C"/>
    <w:rsid w:val="00945C0D"/>
    <w:rsid w:val="00946710"/>
    <w:rsid w:val="00955662"/>
    <w:rsid w:val="00956295"/>
    <w:rsid w:val="009577F5"/>
    <w:rsid w:val="00963203"/>
    <w:rsid w:val="009635C6"/>
    <w:rsid w:val="009639E5"/>
    <w:rsid w:val="00963A9D"/>
    <w:rsid w:val="00964780"/>
    <w:rsid w:val="00964D31"/>
    <w:rsid w:val="0096524E"/>
    <w:rsid w:val="009673F7"/>
    <w:rsid w:val="00971406"/>
    <w:rsid w:val="00974643"/>
    <w:rsid w:val="009771E8"/>
    <w:rsid w:val="0097736F"/>
    <w:rsid w:val="0098285E"/>
    <w:rsid w:val="00985D55"/>
    <w:rsid w:val="00986316"/>
    <w:rsid w:val="009870B8"/>
    <w:rsid w:val="00987BE0"/>
    <w:rsid w:val="00990548"/>
    <w:rsid w:val="0099172F"/>
    <w:rsid w:val="00996C42"/>
    <w:rsid w:val="009A09BC"/>
    <w:rsid w:val="009A3D46"/>
    <w:rsid w:val="009A4127"/>
    <w:rsid w:val="009A60EF"/>
    <w:rsid w:val="009B0AC3"/>
    <w:rsid w:val="009B222B"/>
    <w:rsid w:val="009B235F"/>
    <w:rsid w:val="009B26DB"/>
    <w:rsid w:val="009B2C5D"/>
    <w:rsid w:val="009B2D0E"/>
    <w:rsid w:val="009B38C7"/>
    <w:rsid w:val="009B42FC"/>
    <w:rsid w:val="009B622B"/>
    <w:rsid w:val="009B6F1D"/>
    <w:rsid w:val="009C1B3B"/>
    <w:rsid w:val="009C2091"/>
    <w:rsid w:val="009C3331"/>
    <w:rsid w:val="009C5EA0"/>
    <w:rsid w:val="009D00C2"/>
    <w:rsid w:val="009D1E95"/>
    <w:rsid w:val="009D4F91"/>
    <w:rsid w:val="009D76B5"/>
    <w:rsid w:val="009E11D6"/>
    <w:rsid w:val="009E1AED"/>
    <w:rsid w:val="009E1CCA"/>
    <w:rsid w:val="009E34FC"/>
    <w:rsid w:val="009E4314"/>
    <w:rsid w:val="009E675F"/>
    <w:rsid w:val="009E6FE3"/>
    <w:rsid w:val="009F05F6"/>
    <w:rsid w:val="009F1083"/>
    <w:rsid w:val="009F1BF7"/>
    <w:rsid w:val="009F21B2"/>
    <w:rsid w:val="00A03464"/>
    <w:rsid w:val="00A05371"/>
    <w:rsid w:val="00A064AF"/>
    <w:rsid w:val="00A10507"/>
    <w:rsid w:val="00A12193"/>
    <w:rsid w:val="00A12BEC"/>
    <w:rsid w:val="00A1571A"/>
    <w:rsid w:val="00A169B5"/>
    <w:rsid w:val="00A16E20"/>
    <w:rsid w:val="00A20157"/>
    <w:rsid w:val="00A21AE9"/>
    <w:rsid w:val="00A22058"/>
    <w:rsid w:val="00A220A2"/>
    <w:rsid w:val="00A252E7"/>
    <w:rsid w:val="00A25444"/>
    <w:rsid w:val="00A261C7"/>
    <w:rsid w:val="00A30279"/>
    <w:rsid w:val="00A31365"/>
    <w:rsid w:val="00A321EA"/>
    <w:rsid w:val="00A33048"/>
    <w:rsid w:val="00A334AD"/>
    <w:rsid w:val="00A33D18"/>
    <w:rsid w:val="00A34E58"/>
    <w:rsid w:val="00A42EF1"/>
    <w:rsid w:val="00A47F64"/>
    <w:rsid w:val="00A52683"/>
    <w:rsid w:val="00A55A53"/>
    <w:rsid w:val="00A57392"/>
    <w:rsid w:val="00A6109E"/>
    <w:rsid w:val="00A615E0"/>
    <w:rsid w:val="00A61FC0"/>
    <w:rsid w:val="00A62C5A"/>
    <w:rsid w:val="00A63932"/>
    <w:rsid w:val="00A65044"/>
    <w:rsid w:val="00A656BF"/>
    <w:rsid w:val="00A66EEA"/>
    <w:rsid w:val="00A7001F"/>
    <w:rsid w:val="00A7226B"/>
    <w:rsid w:val="00A756F3"/>
    <w:rsid w:val="00A76A05"/>
    <w:rsid w:val="00A806CD"/>
    <w:rsid w:val="00A83EBF"/>
    <w:rsid w:val="00A84DC9"/>
    <w:rsid w:val="00A85F10"/>
    <w:rsid w:val="00A8652D"/>
    <w:rsid w:val="00A95356"/>
    <w:rsid w:val="00A9710C"/>
    <w:rsid w:val="00AA1B07"/>
    <w:rsid w:val="00AA5F59"/>
    <w:rsid w:val="00AB1265"/>
    <w:rsid w:val="00AB1493"/>
    <w:rsid w:val="00AB20EB"/>
    <w:rsid w:val="00AB2E42"/>
    <w:rsid w:val="00AB4174"/>
    <w:rsid w:val="00AB6867"/>
    <w:rsid w:val="00AB7307"/>
    <w:rsid w:val="00AB7868"/>
    <w:rsid w:val="00AC0564"/>
    <w:rsid w:val="00AC05D2"/>
    <w:rsid w:val="00AC1C49"/>
    <w:rsid w:val="00AC24ED"/>
    <w:rsid w:val="00AC41EC"/>
    <w:rsid w:val="00AC62E0"/>
    <w:rsid w:val="00AD31DE"/>
    <w:rsid w:val="00AD6768"/>
    <w:rsid w:val="00AE15B7"/>
    <w:rsid w:val="00AE331D"/>
    <w:rsid w:val="00AE3F16"/>
    <w:rsid w:val="00AE41EE"/>
    <w:rsid w:val="00AE496E"/>
    <w:rsid w:val="00AE5C43"/>
    <w:rsid w:val="00AE680F"/>
    <w:rsid w:val="00AE6F3F"/>
    <w:rsid w:val="00AF4D0E"/>
    <w:rsid w:val="00AF5317"/>
    <w:rsid w:val="00B0104D"/>
    <w:rsid w:val="00B0135E"/>
    <w:rsid w:val="00B021E8"/>
    <w:rsid w:val="00B02339"/>
    <w:rsid w:val="00B0275D"/>
    <w:rsid w:val="00B0361A"/>
    <w:rsid w:val="00B039A2"/>
    <w:rsid w:val="00B109BE"/>
    <w:rsid w:val="00B152D9"/>
    <w:rsid w:val="00B17F88"/>
    <w:rsid w:val="00B21930"/>
    <w:rsid w:val="00B30754"/>
    <w:rsid w:val="00B349A6"/>
    <w:rsid w:val="00B34A83"/>
    <w:rsid w:val="00B34D12"/>
    <w:rsid w:val="00B3591F"/>
    <w:rsid w:val="00B37EE0"/>
    <w:rsid w:val="00B42C22"/>
    <w:rsid w:val="00B43F31"/>
    <w:rsid w:val="00B478C1"/>
    <w:rsid w:val="00B5006A"/>
    <w:rsid w:val="00B5452A"/>
    <w:rsid w:val="00B54AF2"/>
    <w:rsid w:val="00B55D7D"/>
    <w:rsid w:val="00B6163B"/>
    <w:rsid w:val="00B63B78"/>
    <w:rsid w:val="00B65013"/>
    <w:rsid w:val="00B65855"/>
    <w:rsid w:val="00B66FBE"/>
    <w:rsid w:val="00B73C7F"/>
    <w:rsid w:val="00B75384"/>
    <w:rsid w:val="00B76379"/>
    <w:rsid w:val="00B7795F"/>
    <w:rsid w:val="00B8083B"/>
    <w:rsid w:val="00B82D07"/>
    <w:rsid w:val="00B8574C"/>
    <w:rsid w:val="00B86FF1"/>
    <w:rsid w:val="00B91AFE"/>
    <w:rsid w:val="00B921DB"/>
    <w:rsid w:val="00B92CD5"/>
    <w:rsid w:val="00B93CBE"/>
    <w:rsid w:val="00B962FD"/>
    <w:rsid w:val="00B96DC4"/>
    <w:rsid w:val="00B97916"/>
    <w:rsid w:val="00B97BD7"/>
    <w:rsid w:val="00BA0829"/>
    <w:rsid w:val="00BA1138"/>
    <w:rsid w:val="00BA1276"/>
    <w:rsid w:val="00BA35B9"/>
    <w:rsid w:val="00BA35F6"/>
    <w:rsid w:val="00BA55ED"/>
    <w:rsid w:val="00BA5B6A"/>
    <w:rsid w:val="00BB0A60"/>
    <w:rsid w:val="00BB5491"/>
    <w:rsid w:val="00BB5522"/>
    <w:rsid w:val="00BB57F0"/>
    <w:rsid w:val="00BB7A85"/>
    <w:rsid w:val="00BC16F4"/>
    <w:rsid w:val="00BC522D"/>
    <w:rsid w:val="00BC6C7F"/>
    <w:rsid w:val="00BD2AD3"/>
    <w:rsid w:val="00BD2B94"/>
    <w:rsid w:val="00BD301C"/>
    <w:rsid w:val="00BD438B"/>
    <w:rsid w:val="00BD4B3D"/>
    <w:rsid w:val="00BD6424"/>
    <w:rsid w:val="00BD7523"/>
    <w:rsid w:val="00BE0702"/>
    <w:rsid w:val="00BE2ACE"/>
    <w:rsid w:val="00BE7B58"/>
    <w:rsid w:val="00BF06FD"/>
    <w:rsid w:val="00BF1DC8"/>
    <w:rsid w:val="00BF2027"/>
    <w:rsid w:val="00BF2C6E"/>
    <w:rsid w:val="00BF355B"/>
    <w:rsid w:val="00BF3E9C"/>
    <w:rsid w:val="00BF434A"/>
    <w:rsid w:val="00BF43AB"/>
    <w:rsid w:val="00BF56A9"/>
    <w:rsid w:val="00BF59F4"/>
    <w:rsid w:val="00BF5BD5"/>
    <w:rsid w:val="00BF7A3B"/>
    <w:rsid w:val="00C00DFE"/>
    <w:rsid w:val="00C02968"/>
    <w:rsid w:val="00C04935"/>
    <w:rsid w:val="00C0498E"/>
    <w:rsid w:val="00C04D3B"/>
    <w:rsid w:val="00C07E6E"/>
    <w:rsid w:val="00C10AD5"/>
    <w:rsid w:val="00C12814"/>
    <w:rsid w:val="00C174A6"/>
    <w:rsid w:val="00C17FF6"/>
    <w:rsid w:val="00C22BE0"/>
    <w:rsid w:val="00C2351C"/>
    <w:rsid w:val="00C23FF2"/>
    <w:rsid w:val="00C25393"/>
    <w:rsid w:val="00C25EFA"/>
    <w:rsid w:val="00C25F04"/>
    <w:rsid w:val="00C304CA"/>
    <w:rsid w:val="00C3379C"/>
    <w:rsid w:val="00C366CE"/>
    <w:rsid w:val="00C36DB1"/>
    <w:rsid w:val="00C42D41"/>
    <w:rsid w:val="00C45918"/>
    <w:rsid w:val="00C45E2A"/>
    <w:rsid w:val="00C53805"/>
    <w:rsid w:val="00C55B2E"/>
    <w:rsid w:val="00C55C48"/>
    <w:rsid w:val="00C561D5"/>
    <w:rsid w:val="00C577AB"/>
    <w:rsid w:val="00C60883"/>
    <w:rsid w:val="00C60FD9"/>
    <w:rsid w:val="00C617F0"/>
    <w:rsid w:val="00C61E0A"/>
    <w:rsid w:val="00C71829"/>
    <w:rsid w:val="00C728D2"/>
    <w:rsid w:val="00C73CE5"/>
    <w:rsid w:val="00C760BC"/>
    <w:rsid w:val="00C76196"/>
    <w:rsid w:val="00C769A8"/>
    <w:rsid w:val="00C7711D"/>
    <w:rsid w:val="00C81B44"/>
    <w:rsid w:val="00C81D79"/>
    <w:rsid w:val="00C836F7"/>
    <w:rsid w:val="00C84542"/>
    <w:rsid w:val="00C850A4"/>
    <w:rsid w:val="00C90C60"/>
    <w:rsid w:val="00C914E5"/>
    <w:rsid w:val="00C94733"/>
    <w:rsid w:val="00C949FF"/>
    <w:rsid w:val="00C94A9F"/>
    <w:rsid w:val="00CA27E7"/>
    <w:rsid w:val="00CA4436"/>
    <w:rsid w:val="00CA45B1"/>
    <w:rsid w:val="00CA7416"/>
    <w:rsid w:val="00CB17B1"/>
    <w:rsid w:val="00CB49E6"/>
    <w:rsid w:val="00CB769C"/>
    <w:rsid w:val="00CB7E1A"/>
    <w:rsid w:val="00CC08EC"/>
    <w:rsid w:val="00CC49F4"/>
    <w:rsid w:val="00CC6E6C"/>
    <w:rsid w:val="00CC79EB"/>
    <w:rsid w:val="00CD3A73"/>
    <w:rsid w:val="00CD4056"/>
    <w:rsid w:val="00CD58C5"/>
    <w:rsid w:val="00CD6414"/>
    <w:rsid w:val="00CD74C5"/>
    <w:rsid w:val="00CD75B2"/>
    <w:rsid w:val="00CE21A0"/>
    <w:rsid w:val="00CE4377"/>
    <w:rsid w:val="00CE4CA1"/>
    <w:rsid w:val="00CE51F5"/>
    <w:rsid w:val="00CE7C7A"/>
    <w:rsid w:val="00CF0E81"/>
    <w:rsid w:val="00CF1530"/>
    <w:rsid w:val="00CF2154"/>
    <w:rsid w:val="00CF4FDF"/>
    <w:rsid w:val="00CF5071"/>
    <w:rsid w:val="00D03638"/>
    <w:rsid w:val="00D05452"/>
    <w:rsid w:val="00D10592"/>
    <w:rsid w:val="00D10A40"/>
    <w:rsid w:val="00D13DCA"/>
    <w:rsid w:val="00D1429F"/>
    <w:rsid w:val="00D158A6"/>
    <w:rsid w:val="00D16B06"/>
    <w:rsid w:val="00D179E3"/>
    <w:rsid w:val="00D23F87"/>
    <w:rsid w:val="00D30CF7"/>
    <w:rsid w:val="00D3733B"/>
    <w:rsid w:val="00D37B66"/>
    <w:rsid w:val="00D40C74"/>
    <w:rsid w:val="00D427A1"/>
    <w:rsid w:val="00D42AD6"/>
    <w:rsid w:val="00D432B7"/>
    <w:rsid w:val="00D43388"/>
    <w:rsid w:val="00D4625E"/>
    <w:rsid w:val="00D54DAA"/>
    <w:rsid w:val="00D60FAF"/>
    <w:rsid w:val="00D6285E"/>
    <w:rsid w:val="00D63D84"/>
    <w:rsid w:val="00D677CA"/>
    <w:rsid w:val="00D70963"/>
    <w:rsid w:val="00D70BC4"/>
    <w:rsid w:val="00D7127C"/>
    <w:rsid w:val="00D7596F"/>
    <w:rsid w:val="00D80A01"/>
    <w:rsid w:val="00D8114F"/>
    <w:rsid w:val="00D816B9"/>
    <w:rsid w:val="00D83260"/>
    <w:rsid w:val="00D84760"/>
    <w:rsid w:val="00D84C1B"/>
    <w:rsid w:val="00D8725F"/>
    <w:rsid w:val="00D91011"/>
    <w:rsid w:val="00D9109D"/>
    <w:rsid w:val="00D92284"/>
    <w:rsid w:val="00D94079"/>
    <w:rsid w:val="00DA19AD"/>
    <w:rsid w:val="00DA25B6"/>
    <w:rsid w:val="00DA36FD"/>
    <w:rsid w:val="00DB014A"/>
    <w:rsid w:val="00DB09F9"/>
    <w:rsid w:val="00DB13B4"/>
    <w:rsid w:val="00DB7F1D"/>
    <w:rsid w:val="00DC09EA"/>
    <w:rsid w:val="00DC5EB2"/>
    <w:rsid w:val="00DD3670"/>
    <w:rsid w:val="00DD6C06"/>
    <w:rsid w:val="00DD7423"/>
    <w:rsid w:val="00DD7BF2"/>
    <w:rsid w:val="00DE3430"/>
    <w:rsid w:val="00DE3919"/>
    <w:rsid w:val="00DE4106"/>
    <w:rsid w:val="00DE7F8C"/>
    <w:rsid w:val="00DF076E"/>
    <w:rsid w:val="00DF0FF8"/>
    <w:rsid w:val="00DF17CC"/>
    <w:rsid w:val="00DF3234"/>
    <w:rsid w:val="00DF3664"/>
    <w:rsid w:val="00DF3AAD"/>
    <w:rsid w:val="00DF49CF"/>
    <w:rsid w:val="00DF6C39"/>
    <w:rsid w:val="00DF705A"/>
    <w:rsid w:val="00E007FC"/>
    <w:rsid w:val="00E018F9"/>
    <w:rsid w:val="00E029D1"/>
    <w:rsid w:val="00E07D0A"/>
    <w:rsid w:val="00E14E3C"/>
    <w:rsid w:val="00E2092C"/>
    <w:rsid w:val="00E21148"/>
    <w:rsid w:val="00E21AD6"/>
    <w:rsid w:val="00E228D3"/>
    <w:rsid w:val="00E248E8"/>
    <w:rsid w:val="00E25877"/>
    <w:rsid w:val="00E26A3C"/>
    <w:rsid w:val="00E34EDF"/>
    <w:rsid w:val="00E362C5"/>
    <w:rsid w:val="00E36AD1"/>
    <w:rsid w:val="00E36D32"/>
    <w:rsid w:val="00E37891"/>
    <w:rsid w:val="00E427D2"/>
    <w:rsid w:val="00E42B32"/>
    <w:rsid w:val="00E4388D"/>
    <w:rsid w:val="00E44075"/>
    <w:rsid w:val="00E4578F"/>
    <w:rsid w:val="00E45FC3"/>
    <w:rsid w:val="00E51046"/>
    <w:rsid w:val="00E54C29"/>
    <w:rsid w:val="00E5628E"/>
    <w:rsid w:val="00E57081"/>
    <w:rsid w:val="00E57C8F"/>
    <w:rsid w:val="00E60313"/>
    <w:rsid w:val="00E61A10"/>
    <w:rsid w:val="00E63872"/>
    <w:rsid w:val="00E65329"/>
    <w:rsid w:val="00E67AA8"/>
    <w:rsid w:val="00E67E8B"/>
    <w:rsid w:val="00E7207F"/>
    <w:rsid w:val="00E72524"/>
    <w:rsid w:val="00E725B3"/>
    <w:rsid w:val="00E72BA2"/>
    <w:rsid w:val="00E73450"/>
    <w:rsid w:val="00E7355D"/>
    <w:rsid w:val="00E74A58"/>
    <w:rsid w:val="00E751CC"/>
    <w:rsid w:val="00E7660D"/>
    <w:rsid w:val="00E80507"/>
    <w:rsid w:val="00E85753"/>
    <w:rsid w:val="00E87342"/>
    <w:rsid w:val="00E90610"/>
    <w:rsid w:val="00E918F9"/>
    <w:rsid w:val="00E95CBA"/>
    <w:rsid w:val="00E96763"/>
    <w:rsid w:val="00E968A0"/>
    <w:rsid w:val="00EA24C8"/>
    <w:rsid w:val="00EA2AAF"/>
    <w:rsid w:val="00EA4725"/>
    <w:rsid w:val="00EA57C1"/>
    <w:rsid w:val="00EA6A97"/>
    <w:rsid w:val="00EA6F15"/>
    <w:rsid w:val="00EA7179"/>
    <w:rsid w:val="00EA7D13"/>
    <w:rsid w:val="00EB16B5"/>
    <w:rsid w:val="00EB2A75"/>
    <w:rsid w:val="00EB45F7"/>
    <w:rsid w:val="00EB6466"/>
    <w:rsid w:val="00EC0018"/>
    <w:rsid w:val="00EC243A"/>
    <w:rsid w:val="00EC5325"/>
    <w:rsid w:val="00EC64A0"/>
    <w:rsid w:val="00ED07D7"/>
    <w:rsid w:val="00ED1D53"/>
    <w:rsid w:val="00ED4011"/>
    <w:rsid w:val="00ED5FCA"/>
    <w:rsid w:val="00ED7A1F"/>
    <w:rsid w:val="00ED7DE3"/>
    <w:rsid w:val="00EE03BD"/>
    <w:rsid w:val="00EE128A"/>
    <w:rsid w:val="00EE3627"/>
    <w:rsid w:val="00EE3C4D"/>
    <w:rsid w:val="00EF0EA2"/>
    <w:rsid w:val="00EF3A2F"/>
    <w:rsid w:val="00EF64F8"/>
    <w:rsid w:val="00EF719E"/>
    <w:rsid w:val="00EF75B1"/>
    <w:rsid w:val="00F00195"/>
    <w:rsid w:val="00F00B36"/>
    <w:rsid w:val="00F04062"/>
    <w:rsid w:val="00F054F3"/>
    <w:rsid w:val="00F05C9F"/>
    <w:rsid w:val="00F10CB3"/>
    <w:rsid w:val="00F1144E"/>
    <w:rsid w:val="00F167E3"/>
    <w:rsid w:val="00F17B16"/>
    <w:rsid w:val="00F20D4F"/>
    <w:rsid w:val="00F23030"/>
    <w:rsid w:val="00F238B2"/>
    <w:rsid w:val="00F25DF3"/>
    <w:rsid w:val="00F30F76"/>
    <w:rsid w:val="00F314C2"/>
    <w:rsid w:val="00F316BD"/>
    <w:rsid w:val="00F35DEC"/>
    <w:rsid w:val="00F36BAC"/>
    <w:rsid w:val="00F4076E"/>
    <w:rsid w:val="00F426FD"/>
    <w:rsid w:val="00F436C9"/>
    <w:rsid w:val="00F43E13"/>
    <w:rsid w:val="00F4500C"/>
    <w:rsid w:val="00F45A7B"/>
    <w:rsid w:val="00F47146"/>
    <w:rsid w:val="00F5140F"/>
    <w:rsid w:val="00F51884"/>
    <w:rsid w:val="00F54C58"/>
    <w:rsid w:val="00F5556E"/>
    <w:rsid w:val="00F56382"/>
    <w:rsid w:val="00F57671"/>
    <w:rsid w:val="00F60610"/>
    <w:rsid w:val="00F60BC4"/>
    <w:rsid w:val="00F61ED2"/>
    <w:rsid w:val="00F61F49"/>
    <w:rsid w:val="00F63C28"/>
    <w:rsid w:val="00F646C0"/>
    <w:rsid w:val="00F665CA"/>
    <w:rsid w:val="00F679C0"/>
    <w:rsid w:val="00F701ED"/>
    <w:rsid w:val="00F70300"/>
    <w:rsid w:val="00F7088F"/>
    <w:rsid w:val="00F7495C"/>
    <w:rsid w:val="00F74B19"/>
    <w:rsid w:val="00F753A1"/>
    <w:rsid w:val="00F80152"/>
    <w:rsid w:val="00F8089F"/>
    <w:rsid w:val="00F839A9"/>
    <w:rsid w:val="00F920B0"/>
    <w:rsid w:val="00F928C5"/>
    <w:rsid w:val="00F941E8"/>
    <w:rsid w:val="00F971A4"/>
    <w:rsid w:val="00F971CD"/>
    <w:rsid w:val="00FA2611"/>
    <w:rsid w:val="00FA2C84"/>
    <w:rsid w:val="00FA2CD8"/>
    <w:rsid w:val="00FA4D5E"/>
    <w:rsid w:val="00FB42BC"/>
    <w:rsid w:val="00FB4434"/>
    <w:rsid w:val="00FB614F"/>
    <w:rsid w:val="00FB641B"/>
    <w:rsid w:val="00FC21BC"/>
    <w:rsid w:val="00FC5E8D"/>
    <w:rsid w:val="00FD0ACF"/>
    <w:rsid w:val="00FD111F"/>
    <w:rsid w:val="00FD19CC"/>
    <w:rsid w:val="00FD4AAF"/>
    <w:rsid w:val="00FD5553"/>
    <w:rsid w:val="00FE099A"/>
    <w:rsid w:val="00FE0E46"/>
    <w:rsid w:val="00FE14B1"/>
    <w:rsid w:val="00FE39F6"/>
    <w:rsid w:val="00FE5BF5"/>
    <w:rsid w:val="00FE66BD"/>
    <w:rsid w:val="00FE6A3B"/>
    <w:rsid w:val="00FE73DF"/>
    <w:rsid w:val="00FF0669"/>
    <w:rsid w:val="00FF3C34"/>
    <w:rsid w:val="00FF4E6B"/>
    <w:rsid w:val="00FF520F"/>
    <w:rsid w:val="1A8DABAB"/>
    <w:rsid w:val="1CB91CCC"/>
    <w:rsid w:val="48668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029B3F"/>
  <w15:docId w15:val="{BF6C9488-F12F-4FD7-BD83-17014BB4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A3F"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5"/>
      <w:ind w:left="110"/>
      <w:outlineLvl w:val="0"/>
    </w:pPr>
    <w:rPr>
      <w:rFonts w:ascii="Knowledge Bold" w:eastAsia="Knowledge Bold" w:hAnsi="Knowledge Bold" w:cs="Knowledge Bold"/>
      <w:b/>
      <w:bCs/>
      <w:sz w:val="5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1163"/>
    <w:pPr>
      <w:spacing w:before="250"/>
      <w:outlineLvl w:val="1"/>
    </w:pPr>
    <w:rPr>
      <w:rFonts w:eastAsia="Knowledge Bold" w:cs="Knowledge Bold"/>
      <w:b/>
      <w:bCs/>
      <w:sz w:val="28"/>
      <w:szCs w:val="3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15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98"/>
      <w:ind w:left="90"/>
    </w:pPr>
  </w:style>
  <w:style w:type="paragraph" w:styleId="Subtitle">
    <w:name w:val="Subtitle"/>
    <w:aliases w:val="Paragraph"/>
    <w:basedOn w:val="Normal"/>
    <w:next w:val="Normal"/>
    <w:link w:val="SubtitleChar"/>
    <w:uiPriority w:val="11"/>
    <w:qFormat/>
    <w:rsid w:val="003C06FD"/>
    <w:pPr>
      <w:widowControl/>
      <w:autoSpaceDE/>
      <w:autoSpaceDN/>
      <w:spacing w:after="120" w:line="276" w:lineRule="auto"/>
    </w:pPr>
    <w:rPr>
      <w:rFonts w:ascii="Segoe UI" w:eastAsiaTheme="minorEastAsia" w:hAnsi="Segoe UI" w:cs="Segoe UI"/>
      <w:sz w:val="20"/>
      <w:szCs w:val="20"/>
      <w:lang w:val="en-AU"/>
    </w:rPr>
  </w:style>
  <w:style w:type="character" w:customStyle="1" w:styleId="SubtitleChar">
    <w:name w:val="Subtitle Char"/>
    <w:aliases w:val="Paragraph Char"/>
    <w:basedOn w:val="DefaultParagraphFont"/>
    <w:link w:val="Subtitle"/>
    <w:uiPriority w:val="11"/>
    <w:rsid w:val="003C06FD"/>
    <w:rPr>
      <w:rFonts w:ascii="Segoe UI" w:eastAsiaTheme="minorEastAsia" w:hAnsi="Segoe UI" w:cs="Segoe UI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344B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8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44B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B89"/>
    <w:rPr>
      <w:rFonts w:ascii="Arial" w:eastAsia="Arial" w:hAnsi="Arial" w:cs="Arial"/>
    </w:rPr>
  </w:style>
  <w:style w:type="paragraph" w:styleId="TOC1">
    <w:name w:val="toc 1"/>
    <w:basedOn w:val="Normal"/>
    <w:next w:val="Normal"/>
    <w:autoRedefine/>
    <w:uiPriority w:val="39"/>
    <w:unhideWhenUsed/>
    <w:rsid w:val="00A756F3"/>
    <w:pPr>
      <w:spacing w:before="240" w:after="120"/>
    </w:pPr>
    <w:rPr>
      <w:rFonts w:asciiTheme="minorHAnsi" w:hAnsiTheme="minorHAnsi"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1574E6"/>
    <w:pPr>
      <w:tabs>
        <w:tab w:val="right" w:leader="dot" w:pos="9350"/>
      </w:tabs>
      <w:ind w:left="440"/>
    </w:pPr>
    <w:rPr>
      <w:rFonts w:ascii="Knowledge Regular" w:hAnsi="Knowledge Regular" w:cs="Times New Roman"/>
      <w:i/>
      <w:noProof/>
      <w:sz w:val="20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756F3"/>
    <w:pPr>
      <w:spacing w:before="120"/>
      <w:ind w:left="220"/>
    </w:pPr>
    <w:rPr>
      <w:rFonts w:asciiTheme="minorHAnsi" w:hAnsiTheme="minorHAnsi" w:cs="Times New Roman"/>
      <w:i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A756F3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A756F3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4">
    <w:name w:val="toc 4"/>
    <w:basedOn w:val="Normal"/>
    <w:next w:val="Normal"/>
    <w:autoRedefine/>
    <w:uiPriority w:val="39"/>
    <w:unhideWhenUsed/>
    <w:rsid w:val="00BC522D"/>
    <w:pPr>
      <w:ind w:left="660"/>
    </w:pPr>
    <w:rPr>
      <w:rFonts w:asciiTheme="minorHAnsi" w:hAnsiTheme="minorHAnsi"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452BF7"/>
    <w:pPr>
      <w:ind w:left="1320"/>
    </w:pPr>
    <w:rPr>
      <w:rFonts w:asciiTheme="minorHAnsi" w:hAnsiTheme="minorHAnsi"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BC522D"/>
    <w:pPr>
      <w:ind w:left="880"/>
    </w:pPr>
    <w:rPr>
      <w:rFonts w:asciiTheme="minorHAnsi" w:hAnsiTheme="minorHAnsi"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BC522D"/>
    <w:pPr>
      <w:ind w:left="1100"/>
    </w:pPr>
    <w:rPr>
      <w:rFonts w:asciiTheme="minorHAnsi" w:hAnsiTheme="minorHAnsi"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BC522D"/>
    <w:pPr>
      <w:ind w:left="1540"/>
    </w:pPr>
    <w:rPr>
      <w:rFonts w:asciiTheme="minorHAnsi" w:hAnsiTheme="minorHAnsi"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BC522D"/>
    <w:pPr>
      <w:ind w:left="1760"/>
    </w:pPr>
    <w:rPr>
      <w:rFonts w:asciiTheme="minorHAnsi" w:hAnsiTheme="minorHAnsi" w:cs="Times New Roman"/>
      <w:sz w:val="20"/>
      <w:szCs w:val="24"/>
    </w:rPr>
  </w:style>
  <w:style w:type="table" w:styleId="TableGrid">
    <w:name w:val="Table Grid"/>
    <w:basedOn w:val="TableNormal"/>
    <w:uiPriority w:val="59"/>
    <w:rsid w:val="00C17FF6"/>
    <w:pPr>
      <w:widowControl/>
      <w:autoSpaceDE/>
      <w:autoSpaceDN/>
    </w:pPr>
    <w:rPr>
      <w:rFonts w:eastAsiaTheme="minorEastAsia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60D"/>
    <w:rPr>
      <w:rFonts w:ascii="Segoe UI" w:eastAsia="Arial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571355"/>
  </w:style>
  <w:style w:type="paragraph" w:customStyle="1" w:styleId="Default">
    <w:name w:val="Default"/>
    <w:rsid w:val="00BC6C7F"/>
    <w:pPr>
      <w:widowControl/>
      <w:adjustRightInd w:val="0"/>
    </w:pPr>
    <w:rPr>
      <w:rFonts w:ascii="Arial" w:hAnsi="Arial" w:cs="Arial"/>
      <w:color w:val="000000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737E0B"/>
    <w:rPr>
      <w:rFonts w:ascii="Arial" w:eastAsia="Knowledge Bold" w:hAnsi="Arial" w:cs="Knowledge Bold"/>
      <w:b/>
      <w:bCs/>
      <w:sz w:val="28"/>
      <w:szCs w:val="38"/>
    </w:rPr>
  </w:style>
  <w:style w:type="character" w:customStyle="1" w:styleId="ui-provider">
    <w:name w:val="ui-provider"/>
    <w:basedOn w:val="DefaultParagraphFont"/>
    <w:rsid w:val="001E1B69"/>
  </w:style>
  <w:style w:type="character" w:styleId="UnresolvedMention">
    <w:name w:val="Unresolved Mention"/>
    <w:basedOn w:val="DefaultParagraphFont"/>
    <w:uiPriority w:val="99"/>
    <w:semiHidden/>
    <w:unhideWhenUsed/>
    <w:rsid w:val="0048473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4736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656BF"/>
    <w:rPr>
      <w:color w:val="666666"/>
    </w:rPr>
  </w:style>
  <w:style w:type="character" w:customStyle="1" w:styleId="normaltextrun">
    <w:name w:val="normaltextrun"/>
    <w:basedOn w:val="DefaultParagraphFont"/>
    <w:rsid w:val="00CD74C5"/>
  </w:style>
  <w:style w:type="character" w:customStyle="1" w:styleId="eop">
    <w:name w:val="eop"/>
    <w:basedOn w:val="DefaultParagraphFont"/>
    <w:rsid w:val="00CD74C5"/>
  </w:style>
  <w:style w:type="character" w:customStyle="1" w:styleId="Heading3Char">
    <w:name w:val="Heading 3 Char"/>
    <w:basedOn w:val="DefaultParagraphFont"/>
    <w:link w:val="Heading3"/>
    <w:uiPriority w:val="9"/>
    <w:rsid w:val="00567DC0"/>
    <w:rPr>
      <w:rFonts w:ascii="Arial" w:eastAsia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AD8E9-DADA-457A-9929-8E3870BB4D3F}"/>
      </w:docPartPr>
      <w:docPartBody>
        <w:p w:rsidR="00D8504F" w:rsidRDefault="00D8504F">
          <w:r w:rsidRPr="00FF45C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nowledge Bold">
    <w:panose1 w:val="020B0503050000020004"/>
    <w:charset w:val="00"/>
    <w:family w:val="swiss"/>
    <w:notTrueType/>
    <w:pitch w:val="variable"/>
    <w:sig w:usb0="A00002E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nowledge Regular">
    <w:panose1 w:val="020B0506000000020004"/>
    <w:charset w:val="00"/>
    <w:family w:val="swiss"/>
    <w:notTrueType/>
    <w:pitch w:val="variable"/>
    <w:sig w:usb0="A00002E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3DA"/>
    <w:rsid w:val="00050BBD"/>
    <w:rsid w:val="00075D5F"/>
    <w:rsid w:val="001E3DC3"/>
    <w:rsid w:val="001F5026"/>
    <w:rsid w:val="00215411"/>
    <w:rsid w:val="002B707D"/>
    <w:rsid w:val="003B1BC7"/>
    <w:rsid w:val="004500F1"/>
    <w:rsid w:val="00454D7A"/>
    <w:rsid w:val="004A49A9"/>
    <w:rsid w:val="00562A10"/>
    <w:rsid w:val="006553DA"/>
    <w:rsid w:val="00737DB9"/>
    <w:rsid w:val="0084137E"/>
    <w:rsid w:val="008700C6"/>
    <w:rsid w:val="009913B8"/>
    <w:rsid w:val="0099172F"/>
    <w:rsid w:val="009B222B"/>
    <w:rsid w:val="00AE15B7"/>
    <w:rsid w:val="00B1217A"/>
    <w:rsid w:val="00B30754"/>
    <w:rsid w:val="00BF355B"/>
    <w:rsid w:val="00C90C60"/>
    <w:rsid w:val="00D23F87"/>
    <w:rsid w:val="00D8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1BC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41efd43-fb17-4463-8e64-452107df21ef" xsi:nil="true"/>
    <_ip_UnifiedCompliancePolicyProperties xmlns="http://schemas.microsoft.com/sharepoint/v3" xsi:nil="true"/>
    <lcf76f155ced4ddcb4097134ff3c332f xmlns="9b096a18-e156-4f36-b42e-dd9cfa6e301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B24E222F042A46A4FD21F68836D556" ma:contentTypeVersion="19" ma:contentTypeDescription="Create a new document." ma:contentTypeScope="" ma:versionID="afddf5e7077993533c0092af99c9015d">
  <xsd:schema xmlns:xsd="http://www.w3.org/2001/XMLSchema" xmlns:xs="http://www.w3.org/2001/XMLSchema" xmlns:p="http://schemas.microsoft.com/office/2006/metadata/properties" xmlns:ns1="http://schemas.microsoft.com/sharepoint/v3" xmlns:ns2="9b096a18-e156-4f36-b42e-dd9cfa6e301d" xmlns:ns3="441efd43-fb17-4463-8e64-452107df21ef" targetNamespace="http://schemas.microsoft.com/office/2006/metadata/properties" ma:root="true" ma:fieldsID="5ffcd3234a1bb109eb1fe8103a6a1a04" ns1:_="" ns2:_="" ns3:_="">
    <xsd:import namespace="http://schemas.microsoft.com/sharepoint/v3"/>
    <xsd:import namespace="9b096a18-e156-4f36-b42e-dd9cfa6e301d"/>
    <xsd:import namespace="441efd43-fb17-4463-8e64-452107df21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96a18-e156-4f36-b42e-dd9cfa6e30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3a93e6a-eb94-4f22-847d-80c377548a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fd43-fb17-4463-8e64-452107df21e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5e9405b-1754-4c11-9456-4cb006e6e445}" ma:internalName="TaxCatchAll" ma:showField="CatchAllData" ma:web="441efd43-fb17-4463-8e64-452107df21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882868-C29E-4A91-A396-B6BCE1C74A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FD31D0-2684-4A0D-9DD0-998887894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4A1F68-AD42-47E6-83E5-E01CEF80F5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1efd43-fb17-4463-8e64-452107df21ef"/>
    <ds:schemaRef ds:uri="9b096a18-e156-4f36-b42e-dd9cfa6e301d"/>
  </ds:schemaRefs>
</ds:datastoreItem>
</file>

<file path=customXml/itemProps4.xml><?xml version="1.0" encoding="utf-8"?>
<ds:datastoreItem xmlns:ds="http://schemas.openxmlformats.org/officeDocument/2006/customXml" ds:itemID="{C1CF9712-3C87-406B-A2F7-3EE172800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096a18-e156-4f36-b42e-dd9cfa6e301d"/>
    <ds:schemaRef ds:uri="441efd43-fb17-4463-8e64-452107df21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98</Pages>
  <Words>75055</Words>
  <Characters>427815</Characters>
  <Application>Microsoft Office Word</Application>
  <DocSecurity>0</DocSecurity>
  <Lines>3565</Lines>
  <Paragraphs>1003</Paragraphs>
  <ScaleCrop>false</ScaleCrop>
  <Company/>
  <LinksUpToDate>false</LinksUpToDate>
  <CharactersWithSpaces>501867</CharactersWithSpaces>
  <SharedDoc>false</SharedDoc>
  <HLinks>
    <vt:vector size="84" baseType="variant"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_Toc207619332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_Toc207619331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_Toc207619330</vt:lpwstr>
      </vt:variant>
      <vt:variant>
        <vt:i4>1703991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_Toc207619329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_Toc207619328</vt:lpwstr>
      </vt:variant>
      <vt:variant>
        <vt:i4>1703991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_Toc207619327</vt:lpwstr>
      </vt:variant>
      <vt:variant>
        <vt:i4>1703991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_Toc207619326</vt:lpwstr>
      </vt:variant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_Toc207619325</vt:lpwstr>
      </vt:variant>
      <vt:variant>
        <vt:i4>1703991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_Toc207619324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_Toc207619323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_Toc207619322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_Toc207619321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_Toc207619320</vt:lpwstr>
      </vt:variant>
      <vt:variant>
        <vt:i4>2621494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Table_of_Contents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Thomson Reuters</dc:creator>
  <cp:keywords/>
  <cp:lastModifiedBy>Thomson Reuters</cp:lastModifiedBy>
  <cp:revision>3</cp:revision>
  <cp:lastPrinted>2024-08-19T12:54:00Z</cp:lastPrinted>
  <dcterms:created xsi:type="dcterms:W3CDTF">2025-09-30T16:43:00Z</dcterms:created>
  <dcterms:modified xsi:type="dcterms:W3CDTF">2025-09-30T16:47:00Z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2019-05-09T00:00:00Z</vt:filetime>
  </property>
  <property fmtid="{D5CDD505-2E9C-101B-9397-08002B2CF9AE}" pid="3" name="LastSaved">
    <vt:filetime>2019-06-21T00:00:00Z</vt:filetime>
  </property>
  <property fmtid="{D5CDD505-2E9C-101B-9397-08002B2CF9AE}" pid="4" name="MSIP_Label_bccbff1a-84ae-4e45-a5fe-fb36eebf607c_Enabled">
    <vt:lpwstr>True</vt:lpwstr>
  </property>
  <property fmtid="{D5CDD505-2E9C-101B-9397-08002B2CF9AE}" pid="5" name="MSIP_Label_bccbff1a-84ae-4e45-a5fe-fb36eebf607c_SiteId">
    <vt:lpwstr>62ccb864-6a1a-4b5d-8e1c-397dec1a8258</vt:lpwstr>
  </property>
  <property fmtid="{D5CDD505-2E9C-101B-9397-08002B2CF9AE}" pid="6" name="MSIP_Label_bccbff1a-84ae-4e45-a5fe-fb36eebf607c_Owner">
    <vt:lpwstr>Olivia.Lin@thomsonreuters.com</vt:lpwstr>
  </property>
  <property fmtid="{D5CDD505-2E9C-101B-9397-08002B2CF9AE}" pid="7" name="MSIP_Label_bccbff1a-84ae-4e45-a5fe-fb36eebf607c_SetDate">
    <vt:lpwstr>2019-08-02T00:48:34.1621905Z</vt:lpwstr>
  </property>
  <property fmtid="{D5CDD505-2E9C-101B-9397-08002B2CF9AE}" pid="8" name="MSIP_Label_bccbff1a-84ae-4e45-a5fe-fb36eebf607c_Name">
    <vt:lpwstr>Personal</vt:lpwstr>
  </property>
  <property fmtid="{D5CDD505-2E9C-101B-9397-08002B2CF9AE}" pid="9" name="MSIP_Label_bccbff1a-84ae-4e45-a5fe-fb36eebf607c_Application">
    <vt:lpwstr>Microsoft Azure Information Protection</vt:lpwstr>
  </property>
  <property fmtid="{D5CDD505-2E9C-101B-9397-08002B2CF9AE}" pid="10" name="MSIP_Label_bccbff1a-84ae-4e45-a5fe-fb36eebf607c_Extended_MSFT_Method">
    <vt:lpwstr>Manual</vt:lpwstr>
  </property>
  <property fmtid="{D5CDD505-2E9C-101B-9397-08002B2CF9AE}" pid="11" name="Sensitivity">
    <vt:lpwstr>Personal</vt:lpwstr>
  </property>
  <property fmtid="{D5CDD505-2E9C-101B-9397-08002B2CF9AE}" pid="12" name="ContentTypeId">
    <vt:lpwstr>0x010100B8B24E222F042A46A4FD21F68836D556</vt:lpwstr>
  </property>
  <property fmtid="{D5CDD505-2E9C-101B-9397-08002B2CF9AE}" pid="13" name="MediaServiceImageTags">
    <vt:lpwstr/>
  </property>
  <property fmtid="{D5CDD505-2E9C-101B-9397-08002B2CF9AE}" pid="14" name="docLang">
    <vt:lpwstr>pt</vt:lpwstr>
  </property>
</Properties>
</file>